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352BF" w14:textId="77777777" w:rsidR="00A73E7D" w:rsidRPr="00DB5899" w:rsidRDefault="00A73E7D" w:rsidP="00A73E7D">
      <w:pPr>
        <w:jc w:val="center"/>
        <w:rPr>
          <w:rFonts w:ascii="Arial" w:hAnsi="Arial" w:cs="Arial"/>
          <w:b/>
          <w:sz w:val="28"/>
          <w:szCs w:val="28"/>
        </w:rPr>
      </w:pPr>
      <w:r w:rsidRPr="00DB5899">
        <w:rPr>
          <w:rFonts w:ascii="Arial" w:hAnsi="Arial" w:cs="Arial"/>
          <w:b/>
          <w:sz w:val="28"/>
          <w:szCs w:val="28"/>
        </w:rPr>
        <w:t xml:space="preserve">The Association of Advanced </w:t>
      </w:r>
      <w:r w:rsidR="00DB5899" w:rsidRPr="00DB5899">
        <w:rPr>
          <w:rFonts w:ascii="Arial" w:hAnsi="Arial" w:cs="Arial"/>
          <w:b/>
          <w:sz w:val="28"/>
          <w:szCs w:val="28"/>
        </w:rPr>
        <w:t>Practice Educators (AA</w:t>
      </w:r>
      <w:r w:rsidRPr="00DB5899">
        <w:rPr>
          <w:rFonts w:ascii="Arial" w:hAnsi="Arial" w:cs="Arial"/>
          <w:b/>
          <w:sz w:val="28"/>
          <w:szCs w:val="28"/>
        </w:rPr>
        <w:t>PE UK)</w:t>
      </w:r>
    </w:p>
    <w:p w14:paraId="3CDA6086" w14:textId="77777777" w:rsidR="00A73E7D" w:rsidRPr="00DB5899" w:rsidRDefault="00A73E7D" w:rsidP="00A73E7D">
      <w:pPr>
        <w:jc w:val="center"/>
        <w:rPr>
          <w:rFonts w:ascii="Arial" w:hAnsi="Arial" w:cs="Arial"/>
          <w:b/>
          <w:sz w:val="28"/>
          <w:szCs w:val="28"/>
        </w:rPr>
      </w:pPr>
      <w:r w:rsidRPr="00DB5899">
        <w:rPr>
          <w:rFonts w:ascii="Arial" w:hAnsi="Arial" w:cs="Arial"/>
          <w:b/>
          <w:sz w:val="28"/>
          <w:szCs w:val="28"/>
        </w:rPr>
        <w:t>Committee Meeting</w:t>
      </w:r>
    </w:p>
    <w:p w14:paraId="20B5C72E" w14:textId="77777777" w:rsidR="00A73E7D" w:rsidRPr="00DB5899" w:rsidRDefault="00A73E7D" w:rsidP="00A73E7D">
      <w:pPr>
        <w:jc w:val="center"/>
        <w:rPr>
          <w:rFonts w:ascii="Arial" w:hAnsi="Arial" w:cs="Arial"/>
          <w:sz w:val="28"/>
          <w:szCs w:val="28"/>
        </w:rPr>
      </w:pPr>
    </w:p>
    <w:p w14:paraId="78A6E2A9" w14:textId="77777777" w:rsidR="00A73E7D" w:rsidRPr="00DB5899" w:rsidRDefault="00A73E7D" w:rsidP="00A3205F">
      <w:pPr>
        <w:jc w:val="center"/>
        <w:rPr>
          <w:rFonts w:ascii="Arial" w:hAnsi="Arial" w:cs="Arial"/>
          <w:b/>
          <w:sz w:val="28"/>
          <w:szCs w:val="28"/>
        </w:rPr>
      </w:pPr>
    </w:p>
    <w:p w14:paraId="35525B04" w14:textId="77777777" w:rsidR="00E30E8D" w:rsidRPr="00DB5899" w:rsidRDefault="00E30E8D" w:rsidP="00E30E8D">
      <w:pPr>
        <w:tabs>
          <w:tab w:val="left" w:pos="3780"/>
          <w:tab w:val="left" w:pos="7088"/>
          <w:tab w:val="right" w:pos="8931"/>
          <w:tab w:val="right" w:pos="9000"/>
          <w:tab w:val="right" w:pos="9072"/>
        </w:tabs>
        <w:ind w:left="720" w:right="-45"/>
        <w:jc w:val="center"/>
        <w:rPr>
          <w:rFonts w:ascii="Arial" w:hAnsi="Arial" w:cs="Arial"/>
          <w:b/>
          <w:sz w:val="28"/>
          <w:szCs w:val="28"/>
          <w:vertAlign w:val="superscript"/>
        </w:rPr>
      </w:pPr>
      <w:r w:rsidRPr="00DB5899">
        <w:rPr>
          <w:rFonts w:ascii="Arial" w:hAnsi="Arial" w:cs="Arial"/>
          <w:b/>
          <w:sz w:val="28"/>
          <w:szCs w:val="28"/>
        </w:rPr>
        <w:t xml:space="preserve">Friday </w:t>
      </w:r>
      <w:r w:rsidR="00DB5899" w:rsidRPr="00DB5899">
        <w:rPr>
          <w:rFonts w:ascii="Arial" w:hAnsi="Arial" w:cs="Arial"/>
          <w:b/>
          <w:sz w:val="28"/>
          <w:szCs w:val="28"/>
        </w:rPr>
        <w:t>6</w:t>
      </w:r>
      <w:r w:rsidR="00896531" w:rsidRPr="00DB5899">
        <w:rPr>
          <w:rFonts w:ascii="Arial" w:hAnsi="Arial" w:cs="Arial"/>
          <w:b/>
          <w:sz w:val="28"/>
          <w:szCs w:val="28"/>
          <w:vertAlign w:val="superscript"/>
        </w:rPr>
        <w:t>th</w:t>
      </w:r>
      <w:r w:rsidR="00896531" w:rsidRPr="00DB5899">
        <w:rPr>
          <w:rFonts w:ascii="Arial" w:hAnsi="Arial" w:cs="Arial"/>
          <w:b/>
          <w:sz w:val="28"/>
          <w:szCs w:val="28"/>
        </w:rPr>
        <w:t xml:space="preserve"> November </w:t>
      </w:r>
      <w:r w:rsidR="0040234F" w:rsidRPr="00DB5899">
        <w:rPr>
          <w:rFonts w:ascii="Arial" w:hAnsi="Arial" w:cs="Arial"/>
          <w:b/>
          <w:sz w:val="28"/>
          <w:szCs w:val="28"/>
        </w:rPr>
        <w:t>201</w:t>
      </w:r>
      <w:r w:rsidR="00DB5899" w:rsidRPr="00DB5899">
        <w:rPr>
          <w:rFonts w:ascii="Arial" w:hAnsi="Arial" w:cs="Arial"/>
          <w:b/>
          <w:sz w:val="28"/>
          <w:szCs w:val="28"/>
        </w:rPr>
        <w:t>5</w:t>
      </w:r>
    </w:p>
    <w:p w14:paraId="337A7867" w14:textId="77777777" w:rsidR="00E30E8D" w:rsidRPr="00DB5899" w:rsidRDefault="00E30E8D" w:rsidP="00E30E8D">
      <w:pPr>
        <w:tabs>
          <w:tab w:val="left" w:pos="3780"/>
          <w:tab w:val="left" w:pos="7088"/>
          <w:tab w:val="right" w:pos="8931"/>
          <w:tab w:val="right" w:pos="9000"/>
          <w:tab w:val="right" w:pos="9072"/>
        </w:tabs>
        <w:ind w:left="720" w:right="-45"/>
        <w:jc w:val="center"/>
        <w:rPr>
          <w:rFonts w:ascii="Arial" w:hAnsi="Arial" w:cs="Arial"/>
          <w:b/>
          <w:sz w:val="28"/>
          <w:szCs w:val="28"/>
        </w:rPr>
      </w:pPr>
    </w:p>
    <w:p w14:paraId="7C69D9FC" w14:textId="77777777" w:rsidR="007453EF" w:rsidRPr="00DB5899" w:rsidRDefault="00E30E8D" w:rsidP="00E30E8D">
      <w:pPr>
        <w:tabs>
          <w:tab w:val="left" w:pos="3780"/>
          <w:tab w:val="left" w:pos="7088"/>
          <w:tab w:val="right" w:pos="8931"/>
          <w:tab w:val="right" w:pos="9000"/>
          <w:tab w:val="right" w:pos="9072"/>
        </w:tabs>
        <w:ind w:left="720" w:right="-45"/>
        <w:jc w:val="center"/>
        <w:rPr>
          <w:rFonts w:ascii="Arial" w:hAnsi="Arial" w:cs="Arial"/>
          <w:b/>
          <w:sz w:val="28"/>
          <w:szCs w:val="28"/>
        </w:rPr>
      </w:pPr>
      <w:r w:rsidRPr="00DB5899">
        <w:rPr>
          <w:rFonts w:ascii="Arial" w:hAnsi="Arial" w:cs="Arial"/>
          <w:b/>
          <w:sz w:val="28"/>
          <w:szCs w:val="28"/>
        </w:rPr>
        <w:t>Venue</w:t>
      </w:r>
      <w:r w:rsidR="00A231D1" w:rsidRPr="00DB5899">
        <w:rPr>
          <w:rFonts w:ascii="Arial" w:hAnsi="Arial" w:cs="Arial"/>
          <w:b/>
          <w:sz w:val="28"/>
          <w:szCs w:val="28"/>
        </w:rPr>
        <w:t>:</w:t>
      </w:r>
      <w:r w:rsidRPr="00DB5899">
        <w:rPr>
          <w:rFonts w:ascii="Arial" w:hAnsi="Arial" w:cs="Arial"/>
          <w:b/>
          <w:sz w:val="28"/>
          <w:szCs w:val="28"/>
        </w:rPr>
        <w:t xml:space="preserve"> City </w:t>
      </w:r>
      <w:r w:rsidR="00623F13" w:rsidRPr="00DB5899">
        <w:rPr>
          <w:rFonts w:ascii="Arial" w:hAnsi="Arial" w:cs="Arial"/>
          <w:b/>
          <w:sz w:val="28"/>
          <w:szCs w:val="28"/>
        </w:rPr>
        <w:t>University</w:t>
      </w:r>
      <w:r w:rsidR="00A231D1" w:rsidRPr="00DB5899">
        <w:rPr>
          <w:rFonts w:ascii="Arial" w:hAnsi="Arial" w:cs="Arial"/>
          <w:b/>
          <w:sz w:val="28"/>
          <w:szCs w:val="28"/>
        </w:rPr>
        <w:t>,</w:t>
      </w:r>
      <w:r w:rsidRPr="00DB5899">
        <w:rPr>
          <w:rFonts w:ascii="Arial" w:hAnsi="Arial" w:cs="Arial"/>
          <w:b/>
          <w:sz w:val="28"/>
          <w:szCs w:val="28"/>
        </w:rPr>
        <w:t xml:space="preserve"> London </w:t>
      </w:r>
    </w:p>
    <w:p w14:paraId="03DC9F32" w14:textId="77938E95" w:rsidR="00E30E8D" w:rsidRPr="00DB5899" w:rsidRDefault="00F70588" w:rsidP="00E30E8D">
      <w:pPr>
        <w:tabs>
          <w:tab w:val="left" w:pos="3780"/>
          <w:tab w:val="left" w:pos="7088"/>
          <w:tab w:val="right" w:pos="8931"/>
          <w:tab w:val="right" w:pos="9000"/>
          <w:tab w:val="right" w:pos="9072"/>
        </w:tabs>
        <w:ind w:left="720" w:right="-45"/>
        <w:jc w:val="center"/>
        <w:rPr>
          <w:rFonts w:ascii="Arial" w:hAnsi="Arial" w:cs="Arial"/>
          <w:b/>
          <w:sz w:val="28"/>
          <w:szCs w:val="28"/>
        </w:rPr>
      </w:pPr>
      <w:r>
        <w:rPr>
          <w:rFonts w:ascii="Arial" w:hAnsi="Arial" w:cs="Arial"/>
          <w:b/>
          <w:bCs/>
          <w:sz w:val="28"/>
          <w:szCs w:val="28"/>
        </w:rPr>
        <w:t>MG23</w:t>
      </w:r>
      <w:r w:rsidR="000F6B50" w:rsidRPr="00DB5899">
        <w:rPr>
          <w:rFonts w:ascii="Calibri" w:hAnsi="Calibri"/>
          <w:color w:val="1F497D"/>
          <w:sz w:val="28"/>
          <w:szCs w:val="28"/>
        </w:rPr>
        <w:t xml:space="preserve"> </w:t>
      </w:r>
      <w:r w:rsidR="007453EF" w:rsidRPr="00DB5899">
        <w:rPr>
          <w:rFonts w:ascii="Arial" w:hAnsi="Arial" w:cs="Arial"/>
          <w:b/>
          <w:bCs/>
          <w:sz w:val="28"/>
          <w:szCs w:val="28"/>
        </w:rPr>
        <w:t>Meeting Room</w:t>
      </w:r>
      <w:r w:rsidR="00914673">
        <w:rPr>
          <w:rFonts w:ascii="Arial" w:hAnsi="Arial" w:cs="Arial"/>
          <w:b/>
          <w:bCs/>
          <w:sz w:val="28"/>
          <w:szCs w:val="28"/>
        </w:rPr>
        <w:t xml:space="preserve"> </w:t>
      </w:r>
    </w:p>
    <w:p w14:paraId="41D40460" w14:textId="77777777" w:rsidR="00A3205F" w:rsidRPr="00DB5899" w:rsidRDefault="00A3205F" w:rsidP="00E30E8D">
      <w:pPr>
        <w:jc w:val="center"/>
        <w:rPr>
          <w:rFonts w:ascii="Arial" w:eastAsia="Calibri" w:hAnsi="Arial" w:cs="Arial"/>
          <w:b/>
          <w:bCs/>
          <w:color w:val="000000"/>
          <w:sz w:val="28"/>
          <w:szCs w:val="28"/>
        </w:rPr>
      </w:pPr>
    </w:p>
    <w:p w14:paraId="7DB8AE17" w14:textId="77777777" w:rsidR="00A3205F" w:rsidRPr="00DB5899" w:rsidRDefault="00A3205F" w:rsidP="00A3205F">
      <w:pPr>
        <w:jc w:val="center"/>
        <w:rPr>
          <w:rFonts w:ascii="Arial" w:eastAsia="Calibri" w:hAnsi="Arial" w:cs="Arial"/>
          <w:bCs/>
          <w:color w:val="000000"/>
          <w:sz w:val="28"/>
          <w:szCs w:val="28"/>
        </w:rPr>
      </w:pPr>
    </w:p>
    <w:p w14:paraId="30FB92AE" w14:textId="77777777" w:rsidR="00A3205F" w:rsidRPr="00DB5899" w:rsidRDefault="00E30E8D" w:rsidP="00A3205F">
      <w:pPr>
        <w:jc w:val="center"/>
        <w:rPr>
          <w:rFonts w:ascii="Arial" w:eastAsia="Calibri" w:hAnsi="Arial" w:cs="Arial"/>
          <w:b/>
          <w:bCs/>
          <w:color w:val="000000"/>
          <w:sz w:val="28"/>
          <w:szCs w:val="28"/>
        </w:rPr>
      </w:pPr>
      <w:r w:rsidRPr="00DB5899">
        <w:rPr>
          <w:rFonts w:ascii="Arial" w:eastAsia="Calibri" w:hAnsi="Arial" w:cs="Arial"/>
          <w:b/>
          <w:bCs/>
          <w:color w:val="000000"/>
          <w:sz w:val="28"/>
          <w:szCs w:val="28"/>
        </w:rPr>
        <w:t>11.30</w:t>
      </w:r>
      <w:r w:rsidR="00896531" w:rsidRPr="00DB5899">
        <w:rPr>
          <w:rFonts w:ascii="Arial" w:eastAsia="Calibri" w:hAnsi="Arial" w:cs="Arial"/>
          <w:b/>
          <w:bCs/>
          <w:color w:val="000000"/>
          <w:sz w:val="28"/>
          <w:szCs w:val="28"/>
        </w:rPr>
        <w:t>am</w:t>
      </w:r>
      <w:r w:rsidRPr="00DB5899">
        <w:rPr>
          <w:rFonts w:ascii="Arial" w:eastAsia="Calibri" w:hAnsi="Arial" w:cs="Arial"/>
          <w:b/>
          <w:bCs/>
          <w:color w:val="000000"/>
          <w:sz w:val="28"/>
          <w:szCs w:val="28"/>
        </w:rPr>
        <w:t xml:space="preserve"> </w:t>
      </w:r>
      <w:r w:rsidR="00A3205F" w:rsidRPr="00DB5899">
        <w:rPr>
          <w:rFonts w:ascii="Arial" w:eastAsia="Calibri" w:hAnsi="Arial" w:cs="Arial"/>
          <w:b/>
          <w:bCs/>
          <w:color w:val="000000"/>
          <w:sz w:val="28"/>
          <w:szCs w:val="28"/>
        </w:rPr>
        <w:t>-3.30pm</w:t>
      </w:r>
    </w:p>
    <w:p w14:paraId="3E36ED76" w14:textId="77777777" w:rsidR="00A73E7D" w:rsidRPr="00623F13" w:rsidRDefault="00A73E7D" w:rsidP="00A73E7D">
      <w:pPr>
        <w:jc w:val="center"/>
        <w:rPr>
          <w:rFonts w:ascii="Arial" w:hAnsi="Arial" w:cs="Arial"/>
          <w:b/>
          <w:sz w:val="22"/>
          <w:szCs w:val="22"/>
        </w:rPr>
      </w:pPr>
    </w:p>
    <w:p w14:paraId="5C408FF2" w14:textId="77777777" w:rsidR="00A73E7D" w:rsidRPr="00623F13" w:rsidRDefault="00492AB5" w:rsidP="00A73E7D">
      <w:pPr>
        <w:jc w:val="center"/>
        <w:rPr>
          <w:rFonts w:ascii="Arial" w:hAnsi="Arial" w:cs="Arial"/>
          <w:b/>
          <w:sz w:val="22"/>
          <w:szCs w:val="22"/>
        </w:rPr>
      </w:pPr>
      <w:r>
        <w:rPr>
          <w:rFonts w:ascii="Arial" w:hAnsi="Arial" w:cs="Arial"/>
          <w:b/>
          <w:sz w:val="22"/>
          <w:szCs w:val="22"/>
        </w:rPr>
        <w:t>Minutes</w:t>
      </w:r>
    </w:p>
    <w:p w14:paraId="33DF2D14" w14:textId="77777777" w:rsidR="00115B91" w:rsidRDefault="00115B91" w:rsidP="00115B91">
      <w:pPr>
        <w:rPr>
          <w:rFonts w:ascii="Arial" w:hAnsi="Arial" w:cs="Arial"/>
          <w:b/>
          <w:sz w:val="22"/>
          <w:szCs w:val="22"/>
        </w:rPr>
      </w:pPr>
    </w:p>
    <w:p w14:paraId="13D11CE7" w14:textId="77777777" w:rsidR="00A73E7D" w:rsidRPr="00642F13" w:rsidRDefault="00115B91" w:rsidP="00115B91">
      <w:pPr>
        <w:pStyle w:val="ListParagraph"/>
        <w:numPr>
          <w:ilvl w:val="0"/>
          <w:numId w:val="13"/>
        </w:numPr>
        <w:rPr>
          <w:rFonts w:ascii="Arial" w:hAnsi="Arial" w:cs="Arial"/>
          <w:b/>
          <w:sz w:val="22"/>
          <w:szCs w:val="22"/>
        </w:rPr>
      </w:pPr>
      <w:r w:rsidRPr="00642F13">
        <w:rPr>
          <w:rFonts w:ascii="Arial" w:hAnsi="Arial" w:cs="Arial"/>
          <w:b/>
          <w:sz w:val="22"/>
          <w:szCs w:val="22"/>
        </w:rPr>
        <w:t>Present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7"/>
        <w:gridCol w:w="4323"/>
      </w:tblGrid>
      <w:tr w:rsidR="00115B91" w:rsidRPr="00CA5572" w14:paraId="134CA4BF" w14:textId="77777777" w:rsidTr="00C43D1C">
        <w:tc>
          <w:tcPr>
            <w:tcW w:w="4317" w:type="dxa"/>
          </w:tcPr>
          <w:p w14:paraId="584E8C14" w14:textId="77777777" w:rsidR="00115B91" w:rsidRPr="00CA5572" w:rsidRDefault="00115B91" w:rsidP="00115B91">
            <w:pPr>
              <w:rPr>
                <w:rFonts w:ascii="Arial" w:hAnsi="Arial" w:cs="Arial"/>
                <w:sz w:val="22"/>
                <w:szCs w:val="22"/>
              </w:rPr>
            </w:pPr>
            <w:r w:rsidRPr="00CA5572">
              <w:rPr>
                <w:rFonts w:ascii="Arial" w:hAnsi="Arial" w:cs="Arial"/>
                <w:sz w:val="22"/>
                <w:szCs w:val="22"/>
              </w:rPr>
              <w:t xml:space="preserve">Ruth Pearce (Chair)                       </w:t>
            </w:r>
          </w:p>
        </w:tc>
        <w:tc>
          <w:tcPr>
            <w:tcW w:w="4323" w:type="dxa"/>
          </w:tcPr>
          <w:p w14:paraId="5860C404" w14:textId="77777777" w:rsidR="00115B91" w:rsidRPr="00CA5572" w:rsidRDefault="00115B91" w:rsidP="00115B91">
            <w:pPr>
              <w:rPr>
                <w:rFonts w:ascii="Arial" w:hAnsi="Arial" w:cs="Arial"/>
                <w:sz w:val="22"/>
                <w:szCs w:val="22"/>
              </w:rPr>
            </w:pPr>
            <w:r w:rsidRPr="00CA5572">
              <w:rPr>
                <w:rFonts w:ascii="Arial" w:hAnsi="Arial" w:cs="Arial"/>
                <w:sz w:val="22"/>
                <w:szCs w:val="22"/>
              </w:rPr>
              <w:t>University of Worcester</w:t>
            </w:r>
          </w:p>
        </w:tc>
      </w:tr>
      <w:tr w:rsidR="00115B91" w:rsidRPr="00CA5572" w14:paraId="100D7140" w14:textId="77777777" w:rsidTr="00C43D1C">
        <w:tc>
          <w:tcPr>
            <w:tcW w:w="4317" w:type="dxa"/>
          </w:tcPr>
          <w:p w14:paraId="7E58FE50" w14:textId="77777777" w:rsidR="00115B91" w:rsidRPr="00CA5572" w:rsidRDefault="00115B91" w:rsidP="00115B91">
            <w:pPr>
              <w:rPr>
                <w:rFonts w:ascii="Arial" w:hAnsi="Arial" w:cs="Arial"/>
                <w:b/>
                <w:sz w:val="22"/>
                <w:szCs w:val="22"/>
              </w:rPr>
            </w:pPr>
            <w:r w:rsidRPr="00CA5572">
              <w:rPr>
                <w:rFonts w:ascii="Arial" w:hAnsi="Arial" w:cs="Arial"/>
                <w:sz w:val="22"/>
                <w:szCs w:val="22"/>
              </w:rPr>
              <w:t>Chris Inman</w:t>
            </w:r>
          </w:p>
        </w:tc>
        <w:tc>
          <w:tcPr>
            <w:tcW w:w="4323" w:type="dxa"/>
          </w:tcPr>
          <w:p w14:paraId="3721357B" w14:textId="77777777" w:rsidR="00115B91" w:rsidRPr="00CA5572" w:rsidRDefault="00115B91" w:rsidP="00115B91">
            <w:pPr>
              <w:rPr>
                <w:rFonts w:ascii="Arial" w:hAnsi="Arial" w:cs="Arial"/>
                <w:b/>
                <w:sz w:val="22"/>
                <w:szCs w:val="22"/>
              </w:rPr>
            </w:pPr>
            <w:r w:rsidRPr="00CA5572">
              <w:rPr>
                <w:rFonts w:ascii="Arial" w:hAnsi="Arial" w:cs="Arial"/>
                <w:sz w:val="22"/>
                <w:szCs w:val="22"/>
              </w:rPr>
              <w:t>Birmingham City University</w:t>
            </w:r>
          </w:p>
        </w:tc>
      </w:tr>
      <w:tr w:rsidR="00115B91" w:rsidRPr="00CA5572" w14:paraId="2EBE1999" w14:textId="77777777" w:rsidTr="00C43D1C">
        <w:tc>
          <w:tcPr>
            <w:tcW w:w="4317" w:type="dxa"/>
          </w:tcPr>
          <w:p w14:paraId="6EBE5540" w14:textId="77777777" w:rsidR="00115B91" w:rsidRPr="00CA5572" w:rsidRDefault="00115B91" w:rsidP="00115B91">
            <w:pPr>
              <w:rPr>
                <w:rFonts w:ascii="Arial" w:hAnsi="Arial" w:cs="Arial"/>
                <w:b/>
                <w:sz w:val="22"/>
                <w:szCs w:val="22"/>
              </w:rPr>
            </w:pPr>
            <w:r w:rsidRPr="00CA5572">
              <w:rPr>
                <w:rFonts w:ascii="Arial" w:hAnsi="Arial" w:cs="Arial"/>
                <w:sz w:val="22"/>
                <w:szCs w:val="22"/>
              </w:rPr>
              <w:t>Annabel</w:t>
            </w:r>
            <w:r>
              <w:rPr>
                <w:rFonts w:ascii="Arial" w:hAnsi="Arial" w:cs="Arial"/>
                <w:sz w:val="22"/>
                <w:szCs w:val="22"/>
              </w:rPr>
              <w:t>la</w:t>
            </w:r>
            <w:r w:rsidRPr="00CA5572">
              <w:rPr>
                <w:rFonts w:ascii="Arial" w:hAnsi="Arial" w:cs="Arial"/>
                <w:sz w:val="22"/>
                <w:szCs w:val="22"/>
              </w:rPr>
              <w:t xml:space="preserve">  Gloster  </w:t>
            </w:r>
          </w:p>
        </w:tc>
        <w:tc>
          <w:tcPr>
            <w:tcW w:w="4323" w:type="dxa"/>
          </w:tcPr>
          <w:p w14:paraId="16D97083" w14:textId="77777777" w:rsidR="00115B91" w:rsidRPr="00CA5572" w:rsidRDefault="00115B91" w:rsidP="00115B91">
            <w:pPr>
              <w:rPr>
                <w:rFonts w:ascii="Arial" w:hAnsi="Arial" w:cs="Arial"/>
                <w:b/>
                <w:sz w:val="22"/>
                <w:szCs w:val="22"/>
              </w:rPr>
            </w:pPr>
            <w:r w:rsidRPr="00CA5572">
              <w:rPr>
                <w:rFonts w:ascii="Arial" w:hAnsi="Arial" w:cs="Arial"/>
                <w:sz w:val="22"/>
                <w:szCs w:val="22"/>
              </w:rPr>
              <w:t>University of Salford</w:t>
            </w:r>
          </w:p>
        </w:tc>
      </w:tr>
      <w:tr w:rsidR="00115B91" w:rsidRPr="00CA5572" w14:paraId="3489747E" w14:textId="77777777" w:rsidTr="00C43D1C">
        <w:tc>
          <w:tcPr>
            <w:tcW w:w="4317" w:type="dxa"/>
          </w:tcPr>
          <w:p w14:paraId="4DE8CB69" w14:textId="77777777" w:rsidR="00115B91" w:rsidRPr="00CA5572" w:rsidRDefault="00115B91" w:rsidP="00115B91">
            <w:pPr>
              <w:rPr>
                <w:rFonts w:ascii="Arial" w:hAnsi="Arial" w:cs="Arial"/>
                <w:b/>
                <w:sz w:val="22"/>
                <w:szCs w:val="22"/>
              </w:rPr>
            </w:pPr>
            <w:r w:rsidRPr="00CA5572">
              <w:rPr>
                <w:rFonts w:ascii="Arial" w:hAnsi="Arial" w:cs="Arial"/>
                <w:sz w:val="22"/>
                <w:szCs w:val="22"/>
              </w:rPr>
              <w:t xml:space="preserve">Anna Jones (Secretary)                  </w:t>
            </w:r>
          </w:p>
        </w:tc>
        <w:tc>
          <w:tcPr>
            <w:tcW w:w="4323" w:type="dxa"/>
          </w:tcPr>
          <w:p w14:paraId="76D06A43" w14:textId="77777777" w:rsidR="00115B91" w:rsidRPr="00CA5572" w:rsidRDefault="00115B91" w:rsidP="00115B91">
            <w:pPr>
              <w:rPr>
                <w:rFonts w:ascii="Arial" w:hAnsi="Arial" w:cs="Arial"/>
                <w:b/>
                <w:sz w:val="22"/>
                <w:szCs w:val="22"/>
              </w:rPr>
            </w:pPr>
            <w:r w:rsidRPr="00CA5572">
              <w:rPr>
                <w:rFonts w:ascii="Arial" w:hAnsi="Arial" w:cs="Arial"/>
                <w:sz w:val="22"/>
                <w:szCs w:val="22"/>
              </w:rPr>
              <w:t xml:space="preserve">Cardiff University </w:t>
            </w:r>
          </w:p>
        </w:tc>
      </w:tr>
      <w:tr w:rsidR="00115B91" w:rsidRPr="00CA5572" w14:paraId="6716D502" w14:textId="77777777" w:rsidTr="00C43D1C">
        <w:trPr>
          <w:trHeight w:val="80"/>
        </w:trPr>
        <w:tc>
          <w:tcPr>
            <w:tcW w:w="4317" w:type="dxa"/>
          </w:tcPr>
          <w:p w14:paraId="1846CBD6" w14:textId="77777777" w:rsidR="00115B91" w:rsidRPr="00CA5572" w:rsidRDefault="00115B91" w:rsidP="00115B91">
            <w:pPr>
              <w:rPr>
                <w:rFonts w:ascii="Arial" w:hAnsi="Arial" w:cs="Arial"/>
                <w:b/>
                <w:sz w:val="22"/>
                <w:szCs w:val="22"/>
              </w:rPr>
            </w:pPr>
            <w:r w:rsidRPr="00CA5572">
              <w:rPr>
                <w:rFonts w:ascii="Arial" w:hAnsi="Arial" w:cs="Arial"/>
                <w:sz w:val="22"/>
                <w:szCs w:val="22"/>
              </w:rPr>
              <w:t xml:space="preserve">Daniel Apau </w:t>
            </w:r>
            <w:r>
              <w:rPr>
                <w:rFonts w:ascii="Arial" w:hAnsi="Arial" w:cs="Arial"/>
                <w:sz w:val="22"/>
                <w:szCs w:val="22"/>
              </w:rPr>
              <w:t xml:space="preserve"> </w:t>
            </w:r>
            <w:r w:rsidRPr="00CA5572">
              <w:rPr>
                <w:rFonts w:ascii="Arial" w:hAnsi="Arial" w:cs="Arial"/>
                <w:sz w:val="22"/>
                <w:szCs w:val="22"/>
              </w:rPr>
              <w:t xml:space="preserve"> </w:t>
            </w:r>
          </w:p>
        </w:tc>
        <w:tc>
          <w:tcPr>
            <w:tcW w:w="4323" w:type="dxa"/>
          </w:tcPr>
          <w:p w14:paraId="6F067DD9" w14:textId="77777777" w:rsidR="00115B91" w:rsidRPr="00CA5572" w:rsidRDefault="00115B91" w:rsidP="00115B91">
            <w:pPr>
              <w:rPr>
                <w:rFonts w:ascii="Arial" w:hAnsi="Arial" w:cs="Arial"/>
                <w:b/>
                <w:sz w:val="22"/>
                <w:szCs w:val="22"/>
              </w:rPr>
            </w:pPr>
            <w:r w:rsidRPr="00CA5572">
              <w:rPr>
                <w:rFonts w:ascii="Arial" w:hAnsi="Arial" w:cs="Arial"/>
                <w:sz w:val="22"/>
                <w:szCs w:val="22"/>
              </w:rPr>
              <w:t>City University, London</w:t>
            </w:r>
          </w:p>
        </w:tc>
      </w:tr>
      <w:tr w:rsidR="00115B91" w:rsidRPr="00CA5572" w14:paraId="7C10BF65" w14:textId="77777777" w:rsidTr="00C43D1C">
        <w:tc>
          <w:tcPr>
            <w:tcW w:w="4317" w:type="dxa"/>
          </w:tcPr>
          <w:p w14:paraId="71F68C35" w14:textId="77777777" w:rsidR="00115B91" w:rsidRDefault="00115B91" w:rsidP="00115B91">
            <w:pPr>
              <w:rPr>
                <w:rFonts w:ascii="Arial" w:hAnsi="Arial" w:cs="Arial"/>
                <w:sz w:val="22"/>
                <w:szCs w:val="22"/>
              </w:rPr>
            </w:pPr>
            <w:r w:rsidRPr="00CA5572">
              <w:rPr>
                <w:rFonts w:ascii="Arial" w:hAnsi="Arial" w:cs="Arial"/>
                <w:sz w:val="22"/>
                <w:szCs w:val="22"/>
              </w:rPr>
              <w:t xml:space="preserve">Kathy Haigh                                  </w:t>
            </w:r>
          </w:p>
          <w:p w14:paraId="1A6DCF55" w14:textId="77777777" w:rsidR="00115B91" w:rsidRDefault="00115B91" w:rsidP="00115B91">
            <w:pPr>
              <w:rPr>
                <w:rFonts w:ascii="Arial" w:hAnsi="Arial" w:cs="Arial"/>
                <w:sz w:val="22"/>
                <w:szCs w:val="22"/>
              </w:rPr>
            </w:pPr>
            <w:r>
              <w:rPr>
                <w:rFonts w:ascii="Arial" w:hAnsi="Arial" w:cs="Arial"/>
                <w:sz w:val="22"/>
                <w:szCs w:val="22"/>
              </w:rPr>
              <w:t>Mark Edwards</w:t>
            </w:r>
          </w:p>
          <w:p w14:paraId="01B7AFF2" w14:textId="77777777" w:rsidR="00115B91" w:rsidRDefault="00115B91" w:rsidP="00115B91">
            <w:pPr>
              <w:rPr>
                <w:rFonts w:ascii="Arial" w:hAnsi="Arial" w:cs="Arial"/>
                <w:sz w:val="22"/>
                <w:szCs w:val="22"/>
              </w:rPr>
            </w:pPr>
            <w:r>
              <w:rPr>
                <w:rFonts w:ascii="Arial" w:hAnsi="Arial" w:cs="Arial"/>
                <w:sz w:val="22"/>
                <w:szCs w:val="22"/>
              </w:rPr>
              <w:t>Lucy Tomlins</w:t>
            </w:r>
          </w:p>
          <w:p w14:paraId="7EE59600" w14:textId="77777777" w:rsidR="00115B91" w:rsidRDefault="00115B91" w:rsidP="00115B91">
            <w:pPr>
              <w:rPr>
                <w:rFonts w:ascii="Arial" w:hAnsi="Arial" w:cs="Arial"/>
                <w:sz w:val="22"/>
                <w:szCs w:val="22"/>
              </w:rPr>
            </w:pPr>
            <w:r>
              <w:rPr>
                <w:rFonts w:ascii="Arial" w:hAnsi="Arial" w:cs="Arial"/>
                <w:sz w:val="22"/>
                <w:szCs w:val="22"/>
              </w:rPr>
              <w:t>Anna Neary</w:t>
            </w:r>
          </w:p>
          <w:p w14:paraId="48B87BF5" w14:textId="77777777" w:rsidR="00115B91" w:rsidRDefault="00115B91" w:rsidP="00115B91">
            <w:pPr>
              <w:rPr>
                <w:rFonts w:ascii="Arial" w:hAnsi="Arial" w:cs="Arial"/>
                <w:sz w:val="22"/>
                <w:szCs w:val="22"/>
              </w:rPr>
            </w:pPr>
            <w:r>
              <w:rPr>
                <w:rFonts w:ascii="Arial" w:hAnsi="Arial" w:cs="Arial"/>
                <w:sz w:val="22"/>
                <w:szCs w:val="22"/>
              </w:rPr>
              <w:t>Linda East</w:t>
            </w:r>
          </w:p>
          <w:p w14:paraId="68783D71" w14:textId="77777777" w:rsidR="00EA64CA" w:rsidRPr="00CA5572" w:rsidRDefault="00EA64CA" w:rsidP="00115B91">
            <w:pPr>
              <w:rPr>
                <w:rFonts w:ascii="Arial" w:hAnsi="Arial" w:cs="Arial"/>
                <w:b/>
                <w:sz w:val="22"/>
                <w:szCs w:val="22"/>
              </w:rPr>
            </w:pPr>
          </w:p>
        </w:tc>
        <w:tc>
          <w:tcPr>
            <w:tcW w:w="4323" w:type="dxa"/>
          </w:tcPr>
          <w:p w14:paraId="67DA1747" w14:textId="77777777" w:rsidR="00115B91" w:rsidRDefault="00115B91" w:rsidP="00115B91">
            <w:pPr>
              <w:rPr>
                <w:rFonts w:ascii="Arial" w:hAnsi="Arial" w:cs="Arial"/>
                <w:sz w:val="22"/>
                <w:szCs w:val="22"/>
              </w:rPr>
            </w:pPr>
            <w:r w:rsidRPr="00CA5572">
              <w:rPr>
                <w:rFonts w:ascii="Arial" w:hAnsi="Arial" w:cs="Arial"/>
                <w:sz w:val="22"/>
                <w:szCs w:val="22"/>
              </w:rPr>
              <w:t>University of Cumbria</w:t>
            </w:r>
          </w:p>
          <w:p w14:paraId="34BBE8F8" w14:textId="77777777" w:rsidR="00115B91" w:rsidRDefault="00115B91" w:rsidP="00115B91">
            <w:pPr>
              <w:rPr>
                <w:rFonts w:ascii="Arial" w:hAnsi="Arial" w:cs="Arial"/>
                <w:sz w:val="22"/>
                <w:szCs w:val="22"/>
              </w:rPr>
            </w:pPr>
            <w:r>
              <w:rPr>
                <w:rFonts w:ascii="Arial" w:hAnsi="Arial" w:cs="Arial"/>
                <w:sz w:val="22"/>
                <w:szCs w:val="22"/>
              </w:rPr>
              <w:t>Swansea University</w:t>
            </w:r>
          </w:p>
          <w:p w14:paraId="27E53455" w14:textId="77777777" w:rsidR="00115B91" w:rsidRPr="00EA64CA" w:rsidRDefault="00EA64CA" w:rsidP="00115B91">
            <w:pPr>
              <w:rPr>
                <w:rFonts w:ascii="Arial" w:hAnsi="Arial" w:cs="Arial"/>
                <w:sz w:val="22"/>
                <w:szCs w:val="22"/>
              </w:rPr>
            </w:pPr>
            <w:r w:rsidRPr="00EA64CA">
              <w:rPr>
                <w:rFonts w:ascii="Arial" w:hAnsi="Arial" w:cs="Arial"/>
                <w:sz w:val="22"/>
                <w:szCs w:val="22"/>
              </w:rPr>
              <w:t>University of Bolton</w:t>
            </w:r>
          </w:p>
          <w:p w14:paraId="1F156A3C" w14:textId="77777777" w:rsidR="00EA64CA" w:rsidRDefault="00EA64CA" w:rsidP="00115B91">
            <w:pPr>
              <w:rPr>
                <w:rFonts w:ascii="Arial" w:hAnsi="Arial" w:cs="Arial"/>
                <w:sz w:val="22"/>
                <w:szCs w:val="22"/>
              </w:rPr>
            </w:pPr>
            <w:r w:rsidRPr="00EA64CA">
              <w:rPr>
                <w:rFonts w:ascii="Arial" w:hAnsi="Arial" w:cs="Arial"/>
                <w:sz w:val="22"/>
                <w:szCs w:val="22"/>
              </w:rPr>
              <w:t>University of West of England</w:t>
            </w:r>
          </w:p>
          <w:p w14:paraId="139952F8" w14:textId="77777777" w:rsidR="00EA64CA" w:rsidRPr="00CA5572" w:rsidRDefault="00EA64CA" w:rsidP="00115B91">
            <w:pPr>
              <w:rPr>
                <w:rFonts w:ascii="Arial" w:hAnsi="Arial" w:cs="Arial"/>
                <w:b/>
                <w:sz w:val="22"/>
                <w:szCs w:val="22"/>
              </w:rPr>
            </w:pPr>
            <w:r>
              <w:rPr>
                <w:rFonts w:ascii="Arial" w:hAnsi="Arial" w:cs="Arial"/>
                <w:sz w:val="22"/>
                <w:szCs w:val="22"/>
              </w:rPr>
              <w:t>Nottingham University</w:t>
            </w:r>
          </w:p>
        </w:tc>
      </w:tr>
    </w:tbl>
    <w:p w14:paraId="298B7496" w14:textId="77777777" w:rsidR="00115B91" w:rsidRPr="00115B91" w:rsidRDefault="00115B91" w:rsidP="00115B91">
      <w:pPr>
        <w:rPr>
          <w:rFonts w:ascii="Arial" w:hAnsi="Arial" w:cs="Arial"/>
          <w:b/>
          <w:sz w:val="22"/>
          <w:szCs w:val="22"/>
        </w:rPr>
      </w:pPr>
    </w:p>
    <w:p w14:paraId="660471BC" w14:textId="77777777" w:rsidR="00115B91" w:rsidRPr="00642F13" w:rsidRDefault="00115B91" w:rsidP="00115B91">
      <w:pPr>
        <w:pStyle w:val="ListParagraph"/>
        <w:numPr>
          <w:ilvl w:val="0"/>
          <w:numId w:val="11"/>
        </w:numPr>
        <w:rPr>
          <w:rFonts w:ascii="Arial" w:hAnsi="Arial" w:cs="Arial"/>
          <w:b/>
          <w:sz w:val="22"/>
          <w:szCs w:val="22"/>
        </w:rPr>
      </w:pPr>
      <w:r w:rsidRPr="00642F13">
        <w:rPr>
          <w:rFonts w:ascii="Arial" w:hAnsi="Arial" w:cs="Arial"/>
          <w:b/>
          <w:sz w:val="22"/>
          <w:szCs w:val="22"/>
        </w:rPr>
        <w:t>Apologies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7"/>
        <w:gridCol w:w="4323"/>
      </w:tblGrid>
      <w:tr w:rsidR="00115B91" w:rsidRPr="00CA5572" w14:paraId="137CC7EF" w14:textId="77777777" w:rsidTr="00C43D1C">
        <w:tc>
          <w:tcPr>
            <w:tcW w:w="4317" w:type="dxa"/>
          </w:tcPr>
          <w:p w14:paraId="538C31EE" w14:textId="77777777" w:rsidR="00115B91" w:rsidRDefault="00115B91" w:rsidP="00C43D1C">
            <w:pPr>
              <w:rPr>
                <w:rStyle w:val="rpco1"/>
                <w:rFonts w:ascii="Arial" w:hAnsi="Arial" w:cs="Arial"/>
                <w:sz w:val="22"/>
                <w:szCs w:val="22"/>
              </w:rPr>
            </w:pPr>
          </w:p>
          <w:p w14:paraId="4464623C" w14:textId="77777777" w:rsidR="00115B91" w:rsidRPr="00CA5572" w:rsidRDefault="00115B91" w:rsidP="00115B91">
            <w:pPr>
              <w:rPr>
                <w:rFonts w:ascii="Arial" w:hAnsi="Arial" w:cs="Arial"/>
                <w:sz w:val="22"/>
                <w:szCs w:val="22"/>
              </w:rPr>
            </w:pPr>
            <w:r w:rsidRPr="00CA5572">
              <w:rPr>
                <w:rStyle w:val="rpco1"/>
                <w:rFonts w:ascii="Arial" w:hAnsi="Arial" w:cs="Arial"/>
                <w:sz w:val="22"/>
                <w:szCs w:val="22"/>
              </w:rPr>
              <w:t>Evelyn McElhinney</w:t>
            </w:r>
            <w:r w:rsidRPr="00CA5572">
              <w:rPr>
                <w:rFonts w:ascii="Arial" w:hAnsi="Arial" w:cs="Arial"/>
                <w:sz w:val="22"/>
                <w:szCs w:val="22"/>
              </w:rPr>
              <w:t xml:space="preserve"> </w:t>
            </w:r>
          </w:p>
        </w:tc>
        <w:tc>
          <w:tcPr>
            <w:tcW w:w="4323" w:type="dxa"/>
          </w:tcPr>
          <w:p w14:paraId="5A196B6A" w14:textId="77777777" w:rsidR="00115B91" w:rsidRDefault="00115B91" w:rsidP="00C43D1C">
            <w:pPr>
              <w:rPr>
                <w:rFonts w:ascii="Arial" w:hAnsi="Arial" w:cs="Arial"/>
                <w:sz w:val="22"/>
                <w:szCs w:val="22"/>
              </w:rPr>
            </w:pPr>
          </w:p>
          <w:p w14:paraId="1C3AB6A0" w14:textId="77777777" w:rsidR="00115B91" w:rsidRPr="00CA5572" w:rsidRDefault="00115B91" w:rsidP="00C43D1C">
            <w:pPr>
              <w:rPr>
                <w:rFonts w:ascii="Arial" w:hAnsi="Arial" w:cs="Arial"/>
                <w:sz w:val="22"/>
                <w:szCs w:val="22"/>
              </w:rPr>
            </w:pPr>
            <w:r w:rsidRPr="00CA5572">
              <w:rPr>
                <w:rFonts w:ascii="Arial" w:hAnsi="Arial" w:cs="Arial"/>
                <w:sz w:val="22"/>
                <w:szCs w:val="22"/>
              </w:rPr>
              <w:t>Glasgow Caledonian University</w:t>
            </w:r>
          </w:p>
        </w:tc>
      </w:tr>
      <w:tr w:rsidR="00115B91" w:rsidRPr="00CA5572" w14:paraId="2AFD0B94" w14:textId="77777777" w:rsidTr="00C43D1C">
        <w:tc>
          <w:tcPr>
            <w:tcW w:w="4317" w:type="dxa"/>
          </w:tcPr>
          <w:p w14:paraId="350ECAF5" w14:textId="77777777" w:rsidR="00115B91" w:rsidRDefault="00115B91" w:rsidP="00115B91">
            <w:pPr>
              <w:rPr>
                <w:rFonts w:ascii="Arial" w:hAnsi="Arial" w:cs="Arial"/>
                <w:sz w:val="22"/>
                <w:szCs w:val="22"/>
              </w:rPr>
            </w:pPr>
            <w:r w:rsidRPr="00CA5572">
              <w:rPr>
                <w:rFonts w:ascii="Arial" w:hAnsi="Arial" w:cs="Arial"/>
                <w:sz w:val="22"/>
                <w:szCs w:val="22"/>
              </w:rPr>
              <w:t>Hilary Walsgrove (Treasurer)</w:t>
            </w:r>
          </w:p>
          <w:p w14:paraId="138CD626" w14:textId="77777777" w:rsidR="00EA64CA" w:rsidRDefault="00EA64CA" w:rsidP="00115B91">
            <w:pPr>
              <w:rPr>
                <w:rFonts w:ascii="Arial" w:hAnsi="Arial" w:cs="Arial"/>
                <w:sz w:val="22"/>
                <w:szCs w:val="22"/>
              </w:rPr>
            </w:pPr>
            <w:r w:rsidRPr="00EA64CA">
              <w:rPr>
                <w:rFonts w:ascii="Arial" w:hAnsi="Arial" w:cs="Arial"/>
                <w:sz w:val="22"/>
                <w:szCs w:val="22"/>
              </w:rPr>
              <w:t xml:space="preserve">Katrina </w:t>
            </w:r>
            <w:proofErr w:type="spellStart"/>
            <w:r w:rsidRPr="00EA64CA">
              <w:rPr>
                <w:rFonts w:ascii="Arial" w:hAnsi="Arial" w:cs="Arial"/>
                <w:sz w:val="22"/>
                <w:szCs w:val="22"/>
              </w:rPr>
              <w:t>McClaine</w:t>
            </w:r>
            <w:proofErr w:type="spellEnd"/>
          </w:p>
          <w:p w14:paraId="1D002BAD" w14:textId="77777777" w:rsidR="00EA64CA" w:rsidRPr="00EA64CA" w:rsidRDefault="00EA64CA" w:rsidP="00115B91">
            <w:pPr>
              <w:rPr>
                <w:rFonts w:ascii="Arial" w:hAnsi="Arial" w:cs="Arial"/>
                <w:sz w:val="22"/>
                <w:szCs w:val="22"/>
              </w:rPr>
            </w:pPr>
            <w:r>
              <w:rPr>
                <w:rFonts w:ascii="Arial" w:hAnsi="Arial" w:cs="Arial"/>
                <w:sz w:val="22"/>
                <w:szCs w:val="22"/>
              </w:rPr>
              <w:t>Donna McConnell</w:t>
            </w:r>
          </w:p>
        </w:tc>
        <w:tc>
          <w:tcPr>
            <w:tcW w:w="4323" w:type="dxa"/>
          </w:tcPr>
          <w:p w14:paraId="2A984458" w14:textId="77777777" w:rsidR="00115B91" w:rsidRDefault="00115B91" w:rsidP="00115B91">
            <w:pPr>
              <w:rPr>
                <w:rFonts w:ascii="Arial" w:hAnsi="Arial" w:cs="Arial"/>
                <w:sz w:val="22"/>
                <w:szCs w:val="22"/>
              </w:rPr>
            </w:pPr>
            <w:r w:rsidRPr="00CA5572">
              <w:rPr>
                <w:rFonts w:ascii="Arial" w:hAnsi="Arial" w:cs="Arial"/>
                <w:sz w:val="22"/>
                <w:szCs w:val="22"/>
              </w:rPr>
              <w:t>Bournemouth University</w:t>
            </w:r>
          </w:p>
          <w:p w14:paraId="2E82BC29" w14:textId="77777777" w:rsidR="00EA64CA" w:rsidRDefault="00EA64CA" w:rsidP="00115B91">
            <w:pPr>
              <w:rPr>
                <w:rFonts w:ascii="Arial" w:hAnsi="Arial" w:cs="Arial"/>
                <w:sz w:val="22"/>
                <w:szCs w:val="22"/>
              </w:rPr>
            </w:pPr>
            <w:r>
              <w:rPr>
                <w:rFonts w:ascii="Arial" w:hAnsi="Arial" w:cs="Arial"/>
                <w:sz w:val="22"/>
                <w:szCs w:val="22"/>
              </w:rPr>
              <w:t>Southbank University</w:t>
            </w:r>
          </w:p>
          <w:p w14:paraId="687942B7" w14:textId="77777777" w:rsidR="00EA64CA" w:rsidRDefault="00EA64CA" w:rsidP="00115B91">
            <w:pPr>
              <w:rPr>
                <w:rFonts w:ascii="Arial" w:hAnsi="Arial" w:cs="Arial"/>
                <w:sz w:val="22"/>
                <w:szCs w:val="22"/>
              </w:rPr>
            </w:pPr>
            <w:r>
              <w:rPr>
                <w:rFonts w:ascii="Arial" w:hAnsi="Arial" w:cs="Arial"/>
                <w:sz w:val="22"/>
                <w:szCs w:val="22"/>
              </w:rPr>
              <w:t>Ulster University</w:t>
            </w:r>
          </w:p>
          <w:p w14:paraId="0F014DCF" w14:textId="77777777" w:rsidR="00115B91" w:rsidRDefault="00115B91" w:rsidP="00115B91">
            <w:pPr>
              <w:rPr>
                <w:rFonts w:ascii="Arial" w:hAnsi="Arial" w:cs="Arial"/>
                <w:sz w:val="22"/>
                <w:szCs w:val="22"/>
              </w:rPr>
            </w:pPr>
          </w:p>
          <w:p w14:paraId="4012C42F" w14:textId="77777777" w:rsidR="00115B91" w:rsidRPr="00CA5572" w:rsidRDefault="00115B91" w:rsidP="00115B91">
            <w:pPr>
              <w:rPr>
                <w:rFonts w:ascii="Arial" w:hAnsi="Arial" w:cs="Arial"/>
                <w:b/>
                <w:sz w:val="22"/>
                <w:szCs w:val="22"/>
              </w:rPr>
            </w:pPr>
          </w:p>
        </w:tc>
      </w:tr>
    </w:tbl>
    <w:p w14:paraId="48B1F1B3" w14:textId="77777777" w:rsidR="008E35A2" w:rsidRPr="00642F13" w:rsidRDefault="008E35A2" w:rsidP="00EA64CA">
      <w:pPr>
        <w:pStyle w:val="ListParagraph"/>
        <w:numPr>
          <w:ilvl w:val="0"/>
          <w:numId w:val="14"/>
        </w:numPr>
        <w:rPr>
          <w:rFonts w:ascii="Arial" w:hAnsi="Arial" w:cs="Arial"/>
          <w:b/>
          <w:sz w:val="22"/>
          <w:szCs w:val="22"/>
        </w:rPr>
      </w:pPr>
      <w:r w:rsidRPr="00642F13">
        <w:rPr>
          <w:rFonts w:ascii="Arial" w:hAnsi="Arial" w:cs="Arial"/>
          <w:b/>
          <w:sz w:val="22"/>
          <w:szCs w:val="22"/>
        </w:rPr>
        <w:t>Approval of minutes of previous meeting</w:t>
      </w:r>
    </w:p>
    <w:p w14:paraId="6D923E0F" w14:textId="151F34C0" w:rsidR="00EA64CA" w:rsidRDefault="00EA64CA" w:rsidP="00EA64CA">
      <w:pPr>
        <w:pStyle w:val="ListParagraph"/>
        <w:rPr>
          <w:rFonts w:ascii="Arial" w:hAnsi="Arial" w:cs="Arial"/>
          <w:sz w:val="22"/>
          <w:szCs w:val="22"/>
        </w:rPr>
      </w:pPr>
      <w:r>
        <w:rPr>
          <w:rFonts w:ascii="Arial" w:hAnsi="Arial" w:cs="Arial"/>
          <w:sz w:val="22"/>
          <w:szCs w:val="22"/>
        </w:rPr>
        <w:t xml:space="preserve">Anna J to contact Annie Robinson re: </w:t>
      </w:r>
      <w:r w:rsidR="00130C72">
        <w:rPr>
          <w:rFonts w:ascii="Arial" w:hAnsi="Arial" w:cs="Arial"/>
          <w:sz w:val="22"/>
          <w:szCs w:val="22"/>
        </w:rPr>
        <w:t xml:space="preserve">continuation of </w:t>
      </w:r>
      <w:r>
        <w:rPr>
          <w:rFonts w:ascii="Arial" w:hAnsi="Arial" w:cs="Arial"/>
          <w:sz w:val="22"/>
          <w:szCs w:val="22"/>
        </w:rPr>
        <w:t>membership of committee</w:t>
      </w:r>
      <w:r w:rsidR="00130C72">
        <w:rPr>
          <w:rFonts w:ascii="Arial" w:hAnsi="Arial" w:cs="Arial"/>
          <w:sz w:val="22"/>
          <w:szCs w:val="22"/>
        </w:rPr>
        <w:t xml:space="preserve">, as Annie has not been present for a number of meetings. </w:t>
      </w:r>
    </w:p>
    <w:p w14:paraId="1E63C415" w14:textId="77777777" w:rsidR="00EA64CA" w:rsidRPr="00EA64CA" w:rsidRDefault="00EA64CA" w:rsidP="00EA64CA">
      <w:pPr>
        <w:pStyle w:val="ListParagraph"/>
        <w:rPr>
          <w:rFonts w:ascii="Arial" w:hAnsi="Arial" w:cs="Arial"/>
          <w:sz w:val="22"/>
          <w:szCs w:val="22"/>
        </w:rPr>
      </w:pPr>
      <w:r>
        <w:rPr>
          <w:rFonts w:ascii="Arial" w:hAnsi="Arial" w:cs="Arial"/>
          <w:sz w:val="22"/>
          <w:szCs w:val="22"/>
        </w:rPr>
        <w:t>Minutes agreed as accurate record.</w:t>
      </w:r>
    </w:p>
    <w:p w14:paraId="74660C34" w14:textId="77777777" w:rsidR="008E35A2" w:rsidRDefault="008E35A2" w:rsidP="008E35A2">
      <w:pPr>
        <w:pStyle w:val="ListParagraph"/>
        <w:rPr>
          <w:rFonts w:ascii="Arial" w:hAnsi="Arial" w:cs="Arial"/>
          <w:sz w:val="22"/>
          <w:szCs w:val="22"/>
        </w:rPr>
      </w:pPr>
    </w:p>
    <w:p w14:paraId="09EF1809" w14:textId="77777777" w:rsidR="008E35A2" w:rsidRPr="00642F13" w:rsidRDefault="00EA64CA" w:rsidP="00EA64CA">
      <w:pPr>
        <w:numPr>
          <w:ilvl w:val="0"/>
          <w:numId w:val="14"/>
        </w:numPr>
        <w:rPr>
          <w:rFonts w:ascii="Arial" w:hAnsi="Arial" w:cs="Arial"/>
          <w:b/>
          <w:sz w:val="22"/>
          <w:szCs w:val="22"/>
        </w:rPr>
      </w:pPr>
      <w:r w:rsidRPr="00642F13">
        <w:rPr>
          <w:rFonts w:ascii="Arial" w:hAnsi="Arial" w:cs="Arial"/>
          <w:b/>
          <w:sz w:val="22"/>
          <w:szCs w:val="22"/>
        </w:rPr>
        <w:t>Matters arising</w:t>
      </w:r>
    </w:p>
    <w:p w14:paraId="3479CF89" w14:textId="693773C7" w:rsidR="00EA64CA" w:rsidRPr="0040234F" w:rsidRDefault="00EA64CA" w:rsidP="00EA64CA">
      <w:pPr>
        <w:ind w:left="720"/>
        <w:rPr>
          <w:rFonts w:ascii="Arial" w:hAnsi="Arial" w:cs="Arial"/>
          <w:sz w:val="22"/>
          <w:szCs w:val="22"/>
        </w:rPr>
      </w:pPr>
      <w:r>
        <w:rPr>
          <w:rFonts w:ascii="Arial" w:hAnsi="Arial" w:cs="Arial"/>
          <w:sz w:val="22"/>
          <w:szCs w:val="22"/>
        </w:rPr>
        <w:t>Included within the agenda</w:t>
      </w:r>
      <w:r w:rsidR="00130C72">
        <w:rPr>
          <w:rFonts w:ascii="Arial" w:hAnsi="Arial" w:cs="Arial"/>
          <w:sz w:val="22"/>
          <w:szCs w:val="22"/>
        </w:rPr>
        <w:t>.</w:t>
      </w:r>
    </w:p>
    <w:p w14:paraId="401B9270" w14:textId="77777777" w:rsidR="00900C51" w:rsidRDefault="00900C51" w:rsidP="00900C51">
      <w:pPr>
        <w:pStyle w:val="ListParagraph"/>
        <w:rPr>
          <w:rFonts w:ascii="Arial" w:hAnsi="Arial" w:cs="Arial"/>
          <w:sz w:val="22"/>
          <w:szCs w:val="22"/>
        </w:rPr>
      </w:pPr>
    </w:p>
    <w:p w14:paraId="7CCD9A17" w14:textId="77777777" w:rsidR="00900C51" w:rsidRPr="00642F13" w:rsidRDefault="00900C51" w:rsidP="00EA64CA">
      <w:pPr>
        <w:numPr>
          <w:ilvl w:val="0"/>
          <w:numId w:val="14"/>
        </w:numPr>
        <w:rPr>
          <w:rFonts w:ascii="Arial" w:hAnsi="Arial" w:cs="Arial"/>
          <w:b/>
          <w:sz w:val="22"/>
          <w:szCs w:val="22"/>
        </w:rPr>
      </w:pPr>
      <w:r w:rsidRPr="00642F13">
        <w:rPr>
          <w:rFonts w:ascii="Arial" w:hAnsi="Arial" w:cs="Arial"/>
          <w:b/>
          <w:sz w:val="22"/>
          <w:szCs w:val="22"/>
        </w:rPr>
        <w:t>Chair</w:t>
      </w:r>
      <w:r w:rsidR="001F6310" w:rsidRPr="00642F13">
        <w:rPr>
          <w:rFonts w:ascii="Arial" w:hAnsi="Arial" w:cs="Arial"/>
          <w:b/>
          <w:sz w:val="22"/>
          <w:szCs w:val="22"/>
        </w:rPr>
        <w:t>’</w:t>
      </w:r>
      <w:r w:rsidRPr="00642F13">
        <w:rPr>
          <w:rFonts w:ascii="Arial" w:hAnsi="Arial" w:cs="Arial"/>
          <w:b/>
          <w:sz w:val="22"/>
          <w:szCs w:val="22"/>
        </w:rPr>
        <w:t xml:space="preserve">s report </w:t>
      </w:r>
    </w:p>
    <w:p w14:paraId="0F6184D1" w14:textId="77777777" w:rsidR="00130C72" w:rsidRDefault="00130C72" w:rsidP="00EA64CA">
      <w:pPr>
        <w:ind w:left="720"/>
        <w:rPr>
          <w:rFonts w:ascii="Arial" w:hAnsi="Arial" w:cs="Arial"/>
          <w:sz w:val="22"/>
          <w:szCs w:val="22"/>
        </w:rPr>
      </w:pPr>
      <w:r>
        <w:rPr>
          <w:rFonts w:ascii="Arial" w:hAnsi="Arial" w:cs="Arial"/>
          <w:sz w:val="22"/>
          <w:szCs w:val="22"/>
        </w:rPr>
        <w:t>QNI:</w:t>
      </w:r>
    </w:p>
    <w:p w14:paraId="769D6887" w14:textId="2B311281" w:rsidR="00EA64CA" w:rsidRDefault="00EA64CA" w:rsidP="00EA64CA">
      <w:pPr>
        <w:ind w:left="720"/>
        <w:rPr>
          <w:rFonts w:ascii="Arial" w:hAnsi="Arial" w:cs="Arial"/>
          <w:sz w:val="22"/>
          <w:szCs w:val="22"/>
        </w:rPr>
      </w:pPr>
      <w:r>
        <w:rPr>
          <w:rFonts w:ascii="Arial" w:hAnsi="Arial" w:cs="Arial"/>
          <w:sz w:val="22"/>
          <w:szCs w:val="22"/>
        </w:rPr>
        <w:t xml:space="preserve">Ruth stated that she had met with members of the </w:t>
      </w:r>
      <w:r w:rsidR="00746720">
        <w:rPr>
          <w:rFonts w:ascii="Arial" w:hAnsi="Arial" w:cs="Arial"/>
          <w:sz w:val="22"/>
          <w:szCs w:val="22"/>
        </w:rPr>
        <w:t xml:space="preserve">QNI and </w:t>
      </w:r>
      <w:r>
        <w:rPr>
          <w:rFonts w:ascii="Arial" w:hAnsi="Arial" w:cs="Arial"/>
          <w:sz w:val="22"/>
          <w:szCs w:val="22"/>
        </w:rPr>
        <w:t xml:space="preserve">ADNE (Association of District Nurse Educators) </w:t>
      </w:r>
      <w:r w:rsidR="00746720">
        <w:rPr>
          <w:rFonts w:ascii="Arial" w:hAnsi="Arial" w:cs="Arial"/>
          <w:sz w:val="22"/>
          <w:szCs w:val="22"/>
        </w:rPr>
        <w:t xml:space="preserve">and had discussed the QNI’s </w:t>
      </w:r>
      <w:commentRangeStart w:id="0"/>
      <w:r w:rsidR="00746720">
        <w:rPr>
          <w:rFonts w:ascii="Arial" w:hAnsi="Arial" w:cs="Arial"/>
          <w:sz w:val="22"/>
          <w:szCs w:val="22"/>
        </w:rPr>
        <w:t>Trans</w:t>
      </w:r>
      <w:r>
        <w:rPr>
          <w:rFonts w:ascii="Arial" w:hAnsi="Arial" w:cs="Arial"/>
          <w:sz w:val="22"/>
          <w:szCs w:val="22"/>
        </w:rPr>
        <w:t xml:space="preserve">forming Standards of DN, Primary Care and Practice </w:t>
      </w:r>
      <w:proofErr w:type="gramStart"/>
      <w:r>
        <w:rPr>
          <w:rFonts w:ascii="Arial" w:hAnsi="Arial" w:cs="Arial"/>
          <w:sz w:val="22"/>
          <w:szCs w:val="22"/>
        </w:rPr>
        <w:t>Nursing</w:t>
      </w:r>
      <w:r w:rsidR="00746720">
        <w:rPr>
          <w:rFonts w:ascii="Arial" w:hAnsi="Arial" w:cs="Arial"/>
          <w:sz w:val="22"/>
          <w:szCs w:val="22"/>
        </w:rPr>
        <w:t xml:space="preserve"> </w:t>
      </w:r>
      <w:commentRangeEnd w:id="0"/>
      <w:proofErr w:type="gramEnd"/>
      <w:r w:rsidR="00746720">
        <w:rPr>
          <w:rStyle w:val="CommentReference"/>
        </w:rPr>
        <w:commentReference w:id="0"/>
      </w:r>
      <w:r w:rsidR="00746720">
        <w:rPr>
          <w:rFonts w:ascii="Arial" w:hAnsi="Arial" w:cs="Arial"/>
          <w:sz w:val="22"/>
          <w:szCs w:val="22"/>
        </w:rPr>
        <w:t xml:space="preserve">. QNI to further develop </w:t>
      </w:r>
      <w:r w:rsidR="00746720">
        <w:rPr>
          <w:rFonts w:ascii="Arial" w:hAnsi="Arial" w:cs="Arial"/>
          <w:sz w:val="22"/>
          <w:szCs w:val="22"/>
        </w:rPr>
        <w:lastRenderedPageBreak/>
        <w:t xml:space="preserve">voluntary standards for GP Nursing. </w:t>
      </w:r>
      <w:r w:rsidR="00642F13">
        <w:rPr>
          <w:rFonts w:ascii="Arial" w:hAnsi="Arial" w:cs="Arial"/>
          <w:sz w:val="22"/>
          <w:szCs w:val="22"/>
        </w:rPr>
        <w:t xml:space="preserve">Ruth, on behalf of </w:t>
      </w:r>
      <w:r w:rsidR="00746720">
        <w:rPr>
          <w:rFonts w:ascii="Arial" w:hAnsi="Arial" w:cs="Arial"/>
          <w:sz w:val="22"/>
          <w:szCs w:val="22"/>
        </w:rPr>
        <w:t>AAPE UK</w:t>
      </w:r>
      <w:r w:rsidR="00642F13">
        <w:rPr>
          <w:rFonts w:ascii="Arial" w:hAnsi="Arial" w:cs="Arial"/>
          <w:sz w:val="22"/>
          <w:szCs w:val="22"/>
        </w:rPr>
        <w:t>, has</w:t>
      </w:r>
      <w:r w:rsidR="00746720">
        <w:rPr>
          <w:rFonts w:ascii="Arial" w:hAnsi="Arial" w:cs="Arial"/>
          <w:sz w:val="22"/>
          <w:szCs w:val="22"/>
        </w:rPr>
        <w:t xml:space="preserve"> asked for space at the table as part of the development discussions, and </w:t>
      </w:r>
      <w:proofErr w:type="spellStart"/>
      <w:r w:rsidR="00746720">
        <w:rPr>
          <w:rFonts w:ascii="Arial" w:hAnsi="Arial" w:cs="Arial"/>
          <w:sz w:val="22"/>
          <w:szCs w:val="22"/>
        </w:rPr>
        <w:t>Dr.</w:t>
      </w:r>
      <w:proofErr w:type="spellEnd"/>
      <w:r w:rsidR="00746720">
        <w:rPr>
          <w:rFonts w:ascii="Arial" w:hAnsi="Arial" w:cs="Arial"/>
          <w:sz w:val="22"/>
          <w:szCs w:val="22"/>
        </w:rPr>
        <w:t xml:space="preserve"> Crystal </w:t>
      </w:r>
      <w:r w:rsidR="00642F13">
        <w:rPr>
          <w:rFonts w:ascii="Arial" w:hAnsi="Arial" w:cs="Arial"/>
          <w:sz w:val="22"/>
          <w:szCs w:val="22"/>
        </w:rPr>
        <w:t>Oldman has agreed, with t</w:t>
      </w:r>
      <w:r w:rsidR="00D623B0">
        <w:rPr>
          <w:rFonts w:ascii="Arial" w:hAnsi="Arial" w:cs="Arial"/>
          <w:sz w:val="22"/>
          <w:szCs w:val="22"/>
        </w:rPr>
        <w:t xml:space="preserve">he importance of encouraging the QNI to adopt the use of the 4 pillars of advanced practice, and M Level AP education </w:t>
      </w:r>
      <w:r w:rsidR="00642F13">
        <w:rPr>
          <w:rFonts w:ascii="Arial" w:hAnsi="Arial" w:cs="Arial"/>
          <w:sz w:val="22"/>
          <w:szCs w:val="22"/>
        </w:rPr>
        <w:t>being</w:t>
      </w:r>
      <w:r w:rsidR="00D623B0">
        <w:rPr>
          <w:rFonts w:ascii="Arial" w:hAnsi="Arial" w:cs="Arial"/>
          <w:sz w:val="22"/>
          <w:szCs w:val="22"/>
        </w:rPr>
        <w:t xml:space="preserve"> discussed. </w:t>
      </w:r>
    </w:p>
    <w:p w14:paraId="0FBFECC5" w14:textId="77777777" w:rsidR="00D623B0" w:rsidRDefault="00D623B0" w:rsidP="00EA64CA">
      <w:pPr>
        <w:ind w:left="720"/>
        <w:rPr>
          <w:rFonts w:ascii="Arial" w:hAnsi="Arial" w:cs="Arial"/>
          <w:sz w:val="22"/>
          <w:szCs w:val="22"/>
        </w:rPr>
      </w:pPr>
    </w:p>
    <w:p w14:paraId="50EB006E" w14:textId="252750F7" w:rsidR="00D623B0" w:rsidRDefault="00642F13" w:rsidP="00EA64CA">
      <w:pPr>
        <w:ind w:left="720"/>
        <w:rPr>
          <w:rFonts w:ascii="Arial" w:hAnsi="Arial" w:cs="Arial"/>
          <w:sz w:val="22"/>
          <w:szCs w:val="22"/>
        </w:rPr>
      </w:pPr>
      <w:r>
        <w:rPr>
          <w:rFonts w:ascii="Arial" w:hAnsi="Arial" w:cs="Arial"/>
          <w:sz w:val="22"/>
          <w:szCs w:val="22"/>
        </w:rPr>
        <w:t>There was further d</w:t>
      </w:r>
      <w:r w:rsidR="00D623B0">
        <w:rPr>
          <w:rFonts w:ascii="Arial" w:hAnsi="Arial" w:cs="Arial"/>
          <w:sz w:val="22"/>
          <w:szCs w:val="22"/>
        </w:rPr>
        <w:t>iscussion around programme content such as incorporation of Non-Medical Prescribing and Advanced Assessment skills</w:t>
      </w:r>
      <w:r>
        <w:rPr>
          <w:rFonts w:ascii="Arial" w:hAnsi="Arial" w:cs="Arial"/>
          <w:sz w:val="22"/>
          <w:szCs w:val="22"/>
        </w:rPr>
        <w:t xml:space="preserve"> as th</w:t>
      </w:r>
      <w:r w:rsidR="00D623B0">
        <w:rPr>
          <w:rFonts w:ascii="Arial" w:hAnsi="Arial" w:cs="Arial"/>
          <w:sz w:val="22"/>
          <w:szCs w:val="22"/>
        </w:rPr>
        <w:t xml:space="preserve">ere is no reference to differential diagnosis in QNI documents for district nurses, and no reference to the level of education, and so it is open to interpretation. Anna N has volunteered to represent AAPE UK at the discussions. </w:t>
      </w:r>
    </w:p>
    <w:p w14:paraId="627C6502" w14:textId="77777777" w:rsidR="00314DB0" w:rsidRPr="00623F13" w:rsidRDefault="00314DB0" w:rsidP="00314DB0">
      <w:pPr>
        <w:pStyle w:val="ListParagraph"/>
        <w:rPr>
          <w:rFonts w:ascii="Arial" w:hAnsi="Arial" w:cs="Arial"/>
          <w:sz w:val="22"/>
          <w:szCs w:val="22"/>
        </w:rPr>
      </w:pPr>
    </w:p>
    <w:p w14:paraId="593BF0E4" w14:textId="77777777" w:rsidR="00A3205F" w:rsidRPr="003907E4" w:rsidRDefault="00314DB0" w:rsidP="00EA64CA">
      <w:pPr>
        <w:numPr>
          <w:ilvl w:val="0"/>
          <w:numId w:val="14"/>
        </w:numPr>
        <w:rPr>
          <w:rFonts w:ascii="Arial" w:hAnsi="Arial" w:cs="Arial"/>
          <w:b/>
          <w:sz w:val="22"/>
          <w:szCs w:val="22"/>
        </w:rPr>
      </w:pPr>
      <w:r w:rsidRPr="003907E4">
        <w:rPr>
          <w:rFonts w:ascii="Arial" w:hAnsi="Arial" w:cs="Arial"/>
          <w:b/>
          <w:sz w:val="22"/>
          <w:szCs w:val="22"/>
        </w:rPr>
        <w:t>Action plan</w:t>
      </w:r>
      <w:r w:rsidR="001F6310" w:rsidRPr="003907E4">
        <w:rPr>
          <w:rFonts w:ascii="Arial" w:hAnsi="Arial" w:cs="Arial"/>
          <w:b/>
          <w:sz w:val="22"/>
          <w:szCs w:val="22"/>
        </w:rPr>
        <w:t xml:space="preserve"> </w:t>
      </w:r>
      <w:r w:rsidR="00C85926" w:rsidRPr="003907E4">
        <w:rPr>
          <w:rFonts w:ascii="Arial" w:hAnsi="Arial" w:cs="Arial"/>
          <w:b/>
          <w:sz w:val="22"/>
          <w:szCs w:val="22"/>
        </w:rPr>
        <w:t>update</w:t>
      </w:r>
    </w:p>
    <w:p w14:paraId="6B953BA2" w14:textId="4C66FB1E" w:rsidR="001A3D83" w:rsidRDefault="001A3D83" w:rsidP="001A3D83">
      <w:pPr>
        <w:ind w:left="720"/>
        <w:rPr>
          <w:rFonts w:ascii="Arial" w:hAnsi="Arial" w:cs="Arial"/>
          <w:sz w:val="22"/>
          <w:szCs w:val="22"/>
        </w:rPr>
      </w:pPr>
      <w:r w:rsidRPr="003907E4">
        <w:rPr>
          <w:rFonts w:ascii="Arial" w:hAnsi="Arial" w:cs="Arial"/>
          <w:b/>
          <w:sz w:val="22"/>
          <w:szCs w:val="22"/>
        </w:rPr>
        <w:t>Point 15.1</w:t>
      </w:r>
      <w:r>
        <w:rPr>
          <w:rFonts w:ascii="Arial" w:hAnsi="Arial" w:cs="Arial"/>
          <w:sz w:val="22"/>
          <w:szCs w:val="22"/>
        </w:rPr>
        <w:t xml:space="preserve"> – Ruth is liaising with QNI, to broaden the reach of AAPE UK. Linda currently sits on ICN AAPE education sub-group. Currently, only 50 abstracts submitted </w:t>
      </w:r>
      <w:r w:rsidR="00130C72">
        <w:rPr>
          <w:rFonts w:ascii="Arial" w:hAnsi="Arial" w:cs="Arial"/>
          <w:sz w:val="22"/>
          <w:szCs w:val="22"/>
        </w:rPr>
        <w:t xml:space="preserve">for the ICN conference </w:t>
      </w:r>
      <w:r>
        <w:rPr>
          <w:rFonts w:ascii="Arial" w:hAnsi="Arial" w:cs="Arial"/>
          <w:sz w:val="22"/>
          <w:szCs w:val="22"/>
        </w:rPr>
        <w:t xml:space="preserve">so far, and Linda will re-distribute information </w:t>
      </w:r>
      <w:r w:rsidR="00130C72">
        <w:rPr>
          <w:rFonts w:ascii="Arial" w:hAnsi="Arial" w:cs="Arial"/>
          <w:sz w:val="22"/>
          <w:szCs w:val="22"/>
        </w:rPr>
        <w:t xml:space="preserve">to the committee, </w:t>
      </w:r>
      <w:r>
        <w:rPr>
          <w:rFonts w:ascii="Arial" w:hAnsi="Arial" w:cs="Arial"/>
          <w:sz w:val="22"/>
          <w:szCs w:val="22"/>
        </w:rPr>
        <w:t xml:space="preserve">and place on the website. </w:t>
      </w:r>
    </w:p>
    <w:p w14:paraId="571DA9C4" w14:textId="77777777" w:rsidR="001A3D83" w:rsidRDefault="001A3D83" w:rsidP="001A3D83">
      <w:pPr>
        <w:ind w:left="720"/>
        <w:rPr>
          <w:rFonts w:ascii="Arial" w:hAnsi="Arial" w:cs="Arial"/>
          <w:sz w:val="22"/>
          <w:szCs w:val="22"/>
        </w:rPr>
      </w:pPr>
      <w:r w:rsidRPr="003907E4">
        <w:rPr>
          <w:rFonts w:ascii="Arial" w:hAnsi="Arial" w:cs="Arial"/>
          <w:b/>
          <w:sz w:val="22"/>
          <w:szCs w:val="22"/>
        </w:rPr>
        <w:t>Point 15.2</w:t>
      </w:r>
      <w:r>
        <w:rPr>
          <w:rFonts w:ascii="Arial" w:hAnsi="Arial" w:cs="Arial"/>
          <w:sz w:val="22"/>
          <w:szCs w:val="22"/>
        </w:rPr>
        <w:t xml:space="preserve"> – ongoing</w:t>
      </w:r>
    </w:p>
    <w:p w14:paraId="28069E0B" w14:textId="64E9870C" w:rsidR="001A3D83" w:rsidRDefault="001A3D83" w:rsidP="001A3D83">
      <w:pPr>
        <w:ind w:left="720"/>
        <w:rPr>
          <w:rFonts w:ascii="Arial" w:hAnsi="Arial" w:cs="Arial"/>
          <w:sz w:val="22"/>
          <w:szCs w:val="22"/>
        </w:rPr>
      </w:pPr>
      <w:r w:rsidRPr="003907E4">
        <w:rPr>
          <w:rFonts w:ascii="Arial" w:hAnsi="Arial" w:cs="Arial"/>
          <w:b/>
          <w:sz w:val="22"/>
          <w:szCs w:val="22"/>
        </w:rPr>
        <w:t>Point 15.3</w:t>
      </w:r>
      <w:r>
        <w:rPr>
          <w:rFonts w:ascii="Arial" w:hAnsi="Arial" w:cs="Arial"/>
          <w:sz w:val="22"/>
          <w:szCs w:val="22"/>
        </w:rPr>
        <w:t xml:space="preserve"> </w:t>
      </w:r>
      <w:proofErr w:type="gramStart"/>
      <w:r>
        <w:rPr>
          <w:rFonts w:ascii="Arial" w:hAnsi="Arial" w:cs="Arial"/>
          <w:sz w:val="22"/>
          <w:szCs w:val="22"/>
        </w:rPr>
        <w:t xml:space="preserve">- </w:t>
      </w:r>
      <w:r w:rsidR="00130C72">
        <w:rPr>
          <w:rFonts w:ascii="Arial" w:hAnsi="Arial" w:cs="Arial"/>
          <w:sz w:val="22"/>
          <w:szCs w:val="22"/>
        </w:rPr>
        <w:t xml:space="preserve"> AAPE</w:t>
      </w:r>
      <w:proofErr w:type="gramEnd"/>
      <w:r w:rsidR="00130C72">
        <w:rPr>
          <w:rFonts w:ascii="Arial" w:hAnsi="Arial" w:cs="Arial"/>
          <w:sz w:val="22"/>
          <w:szCs w:val="22"/>
        </w:rPr>
        <w:t xml:space="preserve"> UK t</w:t>
      </w:r>
      <w:r>
        <w:rPr>
          <w:rFonts w:ascii="Arial" w:hAnsi="Arial" w:cs="Arial"/>
          <w:sz w:val="22"/>
          <w:szCs w:val="22"/>
        </w:rPr>
        <w:t xml:space="preserve">o close this point, as the NMC will not be involved in practice issues that cause concern. There was further discussion around lobbying the NMC and responsibility around governance/ practice issues and concerns. Linda commented on the </w:t>
      </w:r>
      <w:r w:rsidR="00130C72">
        <w:rPr>
          <w:rFonts w:ascii="Arial" w:hAnsi="Arial" w:cs="Arial"/>
          <w:sz w:val="22"/>
          <w:szCs w:val="22"/>
        </w:rPr>
        <w:t xml:space="preserve">emerging </w:t>
      </w:r>
      <w:r>
        <w:rPr>
          <w:rFonts w:ascii="Arial" w:hAnsi="Arial" w:cs="Arial"/>
          <w:sz w:val="22"/>
          <w:szCs w:val="22"/>
        </w:rPr>
        <w:t xml:space="preserve">differences between Advanced Practice and Advanced Clinical Practice, with nursing graduates now undertaking MSc sooner, and how the advanced clinical practice competency framework bridges the gap. </w:t>
      </w:r>
    </w:p>
    <w:p w14:paraId="20E9DDAC" w14:textId="259C410D" w:rsidR="001A3D83" w:rsidRDefault="001A3D83" w:rsidP="001A3D83">
      <w:pPr>
        <w:ind w:left="720"/>
        <w:rPr>
          <w:rFonts w:ascii="Arial" w:hAnsi="Arial" w:cs="Arial"/>
          <w:sz w:val="22"/>
          <w:szCs w:val="22"/>
        </w:rPr>
      </w:pPr>
      <w:r>
        <w:rPr>
          <w:rFonts w:ascii="Arial" w:hAnsi="Arial" w:cs="Arial"/>
          <w:sz w:val="22"/>
          <w:szCs w:val="22"/>
        </w:rPr>
        <w:t>Ruth will contact Katrina re: FAQ’s</w:t>
      </w:r>
      <w:r w:rsidR="00130C72">
        <w:rPr>
          <w:rFonts w:ascii="Arial" w:hAnsi="Arial" w:cs="Arial"/>
          <w:sz w:val="22"/>
          <w:szCs w:val="22"/>
        </w:rPr>
        <w:t xml:space="preserve"> related to NMC and practice issues that we have previously discussed, to possibly </w:t>
      </w:r>
      <w:r>
        <w:rPr>
          <w:rFonts w:ascii="Arial" w:hAnsi="Arial" w:cs="Arial"/>
          <w:sz w:val="22"/>
          <w:szCs w:val="22"/>
        </w:rPr>
        <w:t xml:space="preserve">be posted to </w:t>
      </w:r>
      <w:r w:rsidR="00130C72">
        <w:rPr>
          <w:rFonts w:ascii="Arial" w:hAnsi="Arial" w:cs="Arial"/>
          <w:sz w:val="22"/>
          <w:szCs w:val="22"/>
        </w:rPr>
        <w:t xml:space="preserve">the AAPE UK </w:t>
      </w:r>
      <w:r>
        <w:rPr>
          <w:rFonts w:ascii="Arial" w:hAnsi="Arial" w:cs="Arial"/>
          <w:sz w:val="22"/>
          <w:szCs w:val="22"/>
        </w:rPr>
        <w:t>website</w:t>
      </w:r>
      <w:r w:rsidR="00130C72">
        <w:rPr>
          <w:rFonts w:ascii="Arial" w:hAnsi="Arial" w:cs="Arial"/>
          <w:sz w:val="22"/>
          <w:szCs w:val="22"/>
        </w:rPr>
        <w:t>.</w:t>
      </w:r>
    </w:p>
    <w:p w14:paraId="46E9C283" w14:textId="77777777" w:rsidR="001A3D83" w:rsidRDefault="001A3D83" w:rsidP="001A3D83">
      <w:pPr>
        <w:ind w:left="720"/>
        <w:rPr>
          <w:rFonts w:ascii="Arial" w:hAnsi="Arial" w:cs="Arial"/>
          <w:sz w:val="22"/>
          <w:szCs w:val="22"/>
        </w:rPr>
      </w:pPr>
      <w:r w:rsidRPr="003907E4">
        <w:rPr>
          <w:rFonts w:ascii="Arial" w:hAnsi="Arial" w:cs="Arial"/>
          <w:b/>
          <w:sz w:val="22"/>
          <w:szCs w:val="22"/>
        </w:rPr>
        <w:t>Point 15.4</w:t>
      </w:r>
      <w:r>
        <w:rPr>
          <w:rFonts w:ascii="Arial" w:hAnsi="Arial" w:cs="Arial"/>
          <w:sz w:val="22"/>
          <w:szCs w:val="22"/>
        </w:rPr>
        <w:t xml:space="preserve"> – ICN conference, Hong Kong September 8</w:t>
      </w:r>
      <w:r w:rsidRPr="001A3D83">
        <w:rPr>
          <w:rFonts w:ascii="Arial" w:hAnsi="Arial" w:cs="Arial"/>
          <w:sz w:val="22"/>
          <w:szCs w:val="22"/>
          <w:vertAlign w:val="superscript"/>
        </w:rPr>
        <w:t>th</w:t>
      </w:r>
      <w:r>
        <w:rPr>
          <w:rFonts w:ascii="Arial" w:hAnsi="Arial" w:cs="Arial"/>
          <w:sz w:val="22"/>
          <w:szCs w:val="22"/>
        </w:rPr>
        <w:t xml:space="preserve"> -11</w:t>
      </w:r>
      <w:r w:rsidRPr="001A3D83">
        <w:rPr>
          <w:rFonts w:ascii="Arial" w:hAnsi="Arial" w:cs="Arial"/>
          <w:sz w:val="22"/>
          <w:szCs w:val="22"/>
          <w:vertAlign w:val="superscript"/>
        </w:rPr>
        <w:t>th</w:t>
      </w:r>
      <w:r>
        <w:rPr>
          <w:rFonts w:ascii="Arial" w:hAnsi="Arial" w:cs="Arial"/>
          <w:sz w:val="22"/>
          <w:szCs w:val="22"/>
        </w:rPr>
        <w:t xml:space="preserve"> 2016</w:t>
      </w:r>
    </w:p>
    <w:p w14:paraId="10D7E9D1" w14:textId="77777777" w:rsidR="001A3D83" w:rsidRDefault="001A3D83" w:rsidP="001A3D83">
      <w:pPr>
        <w:ind w:left="720"/>
        <w:rPr>
          <w:rFonts w:ascii="Arial" w:hAnsi="Arial" w:cs="Arial"/>
          <w:sz w:val="22"/>
          <w:szCs w:val="22"/>
        </w:rPr>
      </w:pPr>
      <w:r>
        <w:rPr>
          <w:rFonts w:ascii="Arial" w:hAnsi="Arial" w:cs="Arial"/>
          <w:sz w:val="22"/>
          <w:szCs w:val="22"/>
        </w:rPr>
        <w:t xml:space="preserve">Committee members can submit funding request to AAPE UK for the ICN conference. </w:t>
      </w:r>
    </w:p>
    <w:p w14:paraId="4631C2AE" w14:textId="46D391DB" w:rsidR="001A3D83" w:rsidRDefault="001A3D83" w:rsidP="001A3D83">
      <w:pPr>
        <w:ind w:left="720"/>
        <w:rPr>
          <w:rFonts w:ascii="Arial" w:hAnsi="Arial" w:cs="Arial"/>
          <w:sz w:val="22"/>
          <w:szCs w:val="22"/>
        </w:rPr>
      </w:pPr>
      <w:r>
        <w:rPr>
          <w:rFonts w:ascii="Arial" w:hAnsi="Arial" w:cs="Arial"/>
          <w:sz w:val="22"/>
          <w:szCs w:val="22"/>
        </w:rPr>
        <w:t>There was discussion around sponsorship to develop educati</w:t>
      </w:r>
      <w:r w:rsidR="00130C72">
        <w:rPr>
          <w:rFonts w:ascii="Arial" w:hAnsi="Arial" w:cs="Arial"/>
          <w:sz w:val="22"/>
          <w:szCs w:val="22"/>
        </w:rPr>
        <w:t>on funds for conference. Ruth will</w:t>
      </w:r>
      <w:r>
        <w:rPr>
          <w:rFonts w:ascii="Arial" w:hAnsi="Arial" w:cs="Arial"/>
          <w:sz w:val="22"/>
          <w:szCs w:val="22"/>
        </w:rPr>
        <w:t xml:space="preserve"> upload </w:t>
      </w:r>
      <w:r w:rsidR="00130C72">
        <w:rPr>
          <w:rFonts w:ascii="Arial" w:hAnsi="Arial" w:cs="Arial"/>
          <w:sz w:val="22"/>
          <w:szCs w:val="22"/>
        </w:rPr>
        <w:t>information</w:t>
      </w:r>
      <w:r>
        <w:rPr>
          <w:rFonts w:ascii="Arial" w:hAnsi="Arial" w:cs="Arial"/>
          <w:sz w:val="22"/>
          <w:szCs w:val="22"/>
        </w:rPr>
        <w:t xml:space="preserve"> to the website to inform the membership of the available sponsorship, and how to apply. The rigour of the application was raised and criteria suggested for review of application. </w:t>
      </w:r>
    </w:p>
    <w:p w14:paraId="7E06592F" w14:textId="77777777" w:rsidR="003907E4" w:rsidRDefault="003907E4" w:rsidP="001A3D83">
      <w:pPr>
        <w:ind w:left="720"/>
        <w:rPr>
          <w:rFonts w:ascii="Arial" w:hAnsi="Arial" w:cs="Arial"/>
          <w:sz w:val="22"/>
          <w:szCs w:val="22"/>
        </w:rPr>
      </w:pPr>
      <w:r w:rsidRPr="003907E4">
        <w:rPr>
          <w:rFonts w:ascii="Arial" w:hAnsi="Arial" w:cs="Arial"/>
          <w:b/>
          <w:sz w:val="22"/>
          <w:szCs w:val="22"/>
        </w:rPr>
        <w:t>Point 15.5</w:t>
      </w:r>
      <w:r>
        <w:rPr>
          <w:rFonts w:ascii="Arial" w:hAnsi="Arial" w:cs="Arial"/>
          <w:sz w:val="22"/>
          <w:szCs w:val="22"/>
        </w:rPr>
        <w:t xml:space="preserve"> – See point 15.1</w:t>
      </w:r>
    </w:p>
    <w:p w14:paraId="54986752" w14:textId="3D8F5FAB" w:rsidR="003907E4" w:rsidRDefault="003907E4" w:rsidP="001A3D83">
      <w:pPr>
        <w:ind w:left="720"/>
        <w:rPr>
          <w:rFonts w:ascii="Arial" w:hAnsi="Arial" w:cs="Arial"/>
          <w:sz w:val="22"/>
          <w:szCs w:val="22"/>
        </w:rPr>
      </w:pPr>
      <w:r>
        <w:rPr>
          <w:rFonts w:ascii="Arial" w:hAnsi="Arial" w:cs="Arial"/>
          <w:b/>
          <w:sz w:val="22"/>
          <w:szCs w:val="22"/>
        </w:rPr>
        <w:t xml:space="preserve">Point </w:t>
      </w:r>
      <w:r w:rsidRPr="003907E4">
        <w:rPr>
          <w:rFonts w:ascii="Arial" w:hAnsi="Arial" w:cs="Arial"/>
          <w:b/>
          <w:sz w:val="22"/>
          <w:szCs w:val="22"/>
        </w:rPr>
        <w:t>15.6</w:t>
      </w:r>
      <w:r>
        <w:rPr>
          <w:rFonts w:ascii="Arial" w:hAnsi="Arial" w:cs="Arial"/>
          <w:sz w:val="22"/>
          <w:szCs w:val="22"/>
        </w:rPr>
        <w:t xml:space="preserve"> – Chris to submit application for NET &amp; ICN conferences, and Chris will also present at the </w:t>
      </w:r>
      <w:commentRangeStart w:id="1"/>
      <w:r>
        <w:rPr>
          <w:rFonts w:ascii="Arial" w:hAnsi="Arial" w:cs="Arial"/>
          <w:sz w:val="22"/>
          <w:szCs w:val="22"/>
        </w:rPr>
        <w:t>Conference on the 29</w:t>
      </w:r>
      <w:r w:rsidRPr="003907E4">
        <w:rPr>
          <w:rFonts w:ascii="Arial" w:hAnsi="Arial" w:cs="Arial"/>
          <w:sz w:val="22"/>
          <w:szCs w:val="22"/>
          <w:vertAlign w:val="superscript"/>
        </w:rPr>
        <w:t>th</w:t>
      </w:r>
      <w:r>
        <w:rPr>
          <w:rFonts w:ascii="Arial" w:hAnsi="Arial" w:cs="Arial"/>
          <w:sz w:val="22"/>
          <w:szCs w:val="22"/>
        </w:rPr>
        <w:t xml:space="preserve"> January </w:t>
      </w:r>
      <w:commentRangeEnd w:id="1"/>
      <w:r w:rsidR="00130C72">
        <w:rPr>
          <w:rStyle w:val="CommentReference"/>
        </w:rPr>
        <w:commentReference w:id="1"/>
      </w:r>
      <w:r>
        <w:rPr>
          <w:rFonts w:ascii="Arial" w:hAnsi="Arial" w:cs="Arial"/>
          <w:sz w:val="22"/>
          <w:szCs w:val="22"/>
        </w:rPr>
        <w:t>to demonstrate the variation in</w:t>
      </w:r>
      <w:r w:rsidR="00914673">
        <w:rPr>
          <w:rFonts w:ascii="Arial" w:hAnsi="Arial" w:cs="Arial"/>
          <w:sz w:val="22"/>
          <w:szCs w:val="22"/>
        </w:rPr>
        <w:t xml:space="preserve"> </w:t>
      </w:r>
      <w:r>
        <w:rPr>
          <w:rFonts w:ascii="Arial" w:hAnsi="Arial" w:cs="Arial"/>
          <w:sz w:val="22"/>
          <w:szCs w:val="22"/>
        </w:rPr>
        <w:t xml:space="preserve">Advanced Practice programmes across the UK. </w:t>
      </w:r>
    </w:p>
    <w:p w14:paraId="7FC5A33D" w14:textId="3EC66877" w:rsidR="00914673" w:rsidRDefault="00914673" w:rsidP="001A3D83">
      <w:pPr>
        <w:ind w:left="720"/>
        <w:rPr>
          <w:rFonts w:ascii="Arial" w:hAnsi="Arial" w:cs="Arial"/>
          <w:sz w:val="22"/>
          <w:szCs w:val="22"/>
        </w:rPr>
      </w:pPr>
      <w:r>
        <w:rPr>
          <w:rFonts w:ascii="Arial" w:hAnsi="Arial" w:cs="Arial"/>
          <w:b/>
          <w:sz w:val="22"/>
          <w:szCs w:val="22"/>
        </w:rPr>
        <w:t>Point 15.7</w:t>
      </w:r>
      <w:r>
        <w:rPr>
          <w:rFonts w:ascii="Arial" w:hAnsi="Arial" w:cs="Arial"/>
          <w:sz w:val="22"/>
          <w:szCs w:val="22"/>
        </w:rPr>
        <w:t xml:space="preserve"> – </w:t>
      </w:r>
      <w:r w:rsidR="00130C72">
        <w:rPr>
          <w:rFonts w:ascii="Arial" w:hAnsi="Arial" w:cs="Arial"/>
          <w:sz w:val="22"/>
          <w:szCs w:val="22"/>
        </w:rPr>
        <w:t>C</w:t>
      </w:r>
      <w:r>
        <w:rPr>
          <w:rFonts w:ascii="Arial" w:hAnsi="Arial" w:cs="Arial"/>
          <w:sz w:val="22"/>
          <w:szCs w:val="22"/>
        </w:rPr>
        <w:t>ompleted</w:t>
      </w:r>
      <w:r w:rsidR="00130C72">
        <w:rPr>
          <w:rFonts w:ascii="Arial" w:hAnsi="Arial" w:cs="Arial"/>
          <w:sz w:val="22"/>
          <w:szCs w:val="22"/>
        </w:rPr>
        <w:t>.</w:t>
      </w:r>
    </w:p>
    <w:p w14:paraId="0CD25A8F" w14:textId="089CF7B3" w:rsidR="00914673" w:rsidRDefault="00914673" w:rsidP="001A3D83">
      <w:pPr>
        <w:ind w:left="720"/>
        <w:rPr>
          <w:rFonts w:ascii="Arial" w:hAnsi="Arial" w:cs="Arial"/>
          <w:sz w:val="22"/>
          <w:szCs w:val="22"/>
        </w:rPr>
      </w:pPr>
      <w:r>
        <w:rPr>
          <w:rFonts w:ascii="Arial" w:hAnsi="Arial" w:cs="Arial"/>
          <w:b/>
          <w:sz w:val="22"/>
          <w:szCs w:val="22"/>
        </w:rPr>
        <w:t>Point 15.8</w:t>
      </w:r>
      <w:r>
        <w:rPr>
          <w:rFonts w:ascii="Arial" w:hAnsi="Arial" w:cs="Arial"/>
          <w:sz w:val="22"/>
          <w:szCs w:val="22"/>
        </w:rPr>
        <w:t xml:space="preserve"> – Linda raised points re: website:</w:t>
      </w:r>
    </w:p>
    <w:p w14:paraId="0A0BFAB0" w14:textId="5C58F251" w:rsidR="00914673" w:rsidRDefault="00914673" w:rsidP="00914673">
      <w:pPr>
        <w:pStyle w:val="ListParagraph"/>
        <w:numPr>
          <w:ilvl w:val="0"/>
          <w:numId w:val="15"/>
        </w:numPr>
        <w:rPr>
          <w:rFonts w:ascii="Arial" w:hAnsi="Arial" w:cs="Arial"/>
          <w:sz w:val="22"/>
          <w:szCs w:val="22"/>
        </w:rPr>
      </w:pPr>
      <w:r w:rsidRPr="00914673">
        <w:rPr>
          <w:rFonts w:ascii="Arial" w:hAnsi="Arial" w:cs="Arial"/>
          <w:sz w:val="22"/>
          <w:szCs w:val="22"/>
        </w:rPr>
        <w:t>To archive ‘old’</w:t>
      </w:r>
      <w:r>
        <w:rPr>
          <w:rFonts w:ascii="Arial" w:hAnsi="Arial" w:cs="Arial"/>
          <w:sz w:val="22"/>
          <w:szCs w:val="22"/>
        </w:rPr>
        <w:t xml:space="preserve"> new pages content and make current</w:t>
      </w:r>
    </w:p>
    <w:p w14:paraId="0A363341" w14:textId="6D476FDB" w:rsidR="00914673" w:rsidRDefault="00914673" w:rsidP="00914673">
      <w:pPr>
        <w:pStyle w:val="ListParagraph"/>
        <w:numPr>
          <w:ilvl w:val="0"/>
          <w:numId w:val="15"/>
        </w:numPr>
        <w:rPr>
          <w:rFonts w:ascii="Arial" w:hAnsi="Arial" w:cs="Arial"/>
          <w:sz w:val="22"/>
          <w:szCs w:val="22"/>
        </w:rPr>
      </w:pPr>
      <w:r>
        <w:rPr>
          <w:rFonts w:ascii="Arial" w:hAnsi="Arial" w:cs="Arial"/>
          <w:sz w:val="22"/>
          <w:szCs w:val="22"/>
        </w:rPr>
        <w:t>Announcements read more as ‘news’</w:t>
      </w:r>
    </w:p>
    <w:p w14:paraId="689B0344" w14:textId="548A0762" w:rsidR="00914673" w:rsidRDefault="00914673" w:rsidP="00914673">
      <w:pPr>
        <w:pStyle w:val="ListParagraph"/>
        <w:numPr>
          <w:ilvl w:val="0"/>
          <w:numId w:val="15"/>
        </w:numPr>
        <w:rPr>
          <w:rFonts w:ascii="Arial" w:hAnsi="Arial" w:cs="Arial"/>
          <w:sz w:val="22"/>
          <w:szCs w:val="22"/>
        </w:rPr>
      </w:pPr>
      <w:r>
        <w:rPr>
          <w:rFonts w:ascii="Arial" w:hAnsi="Arial" w:cs="Arial"/>
          <w:sz w:val="22"/>
          <w:szCs w:val="22"/>
        </w:rPr>
        <w:t>To change front page to read ‘About AAPE UK’</w:t>
      </w:r>
    </w:p>
    <w:p w14:paraId="4E4A0E25" w14:textId="454A47C8" w:rsidR="00914673" w:rsidRDefault="00914673" w:rsidP="00914673">
      <w:pPr>
        <w:pStyle w:val="ListParagraph"/>
        <w:numPr>
          <w:ilvl w:val="0"/>
          <w:numId w:val="15"/>
        </w:numPr>
        <w:rPr>
          <w:rFonts w:ascii="Arial" w:hAnsi="Arial" w:cs="Arial"/>
          <w:sz w:val="22"/>
          <w:szCs w:val="22"/>
        </w:rPr>
      </w:pPr>
      <w:r>
        <w:rPr>
          <w:rFonts w:ascii="Arial" w:hAnsi="Arial" w:cs="Arial"/>
          <w:sz w:val="22"/>
          <w:szCs w:val="22"/>
        </w:rPr>
        <w:t>Craig to be contacted re: website changes (Daniel to contact)</w:t>
      </w:r>
    </w:p>
    <w:p w14:paraId="0A0D8F97" w14:textId="5CA28228" w:rsidR="00914673" w:rsidRDefault="00914673" w:rsidP="00914673">
      <w:pPr>
        <w:ind w:left="1080"/>
        <w:rPr>
          <w:rFonts w:ascii="Arial" w:hAnsi="Arial" w:cs="Arial"/>
          <w:sz w:val="22"/>
          <w:szCs w:val="22"/>
        </w:rPr>
      </w:pPr>
      <w:r>
        <w:rPr>
          <w:rFonts w:ascii="Arial" w:hAnsi="Arial" w:cs="Arial"/>
          <w:sz w:val="22"/>
          <w:szCs w:val="22"/>
        </w:rPr>
        <w:t xml:space="preserve">Linda suggested that we review the action plan every meeting, and to review on screen along with the minutes and agenda. Anna J to </w:t>
      </w:r>
      <w:r w:rsidR="00130C72">
        <w:rPr>
          <w:rFonts w:ascii="Arial" w:hAnsi="Arial" w:cs="Arial"/>
          <w:sz w:val="22"/>
          <w:szCs w:val="22"/>
        </w:rPr>
        <w:t>up</w:t>
      </w:r>
      <w:r>
        <w:rPr>
          <w:rFonts w:ascii="Arial" w:hAnsi="Arial" w:cs="Arial"/>
          <w:sz w:val="22"/>
          <w:szCs w:val="22"/>
        </w:rPr>
        <w:t xml:space="preserve">load minutes and agenda to the website in preparation for every meeting. </w:t>
      </w:r>
    </w:p>
    <w:p w14:paraId="749CA8C6" w14:textId="61682C12" w:rsidR="00914673" w:rsidRDefault="00914673" w:rsidP="00914673">
      <w:pPr>
        <w:ind w:left="1080"/>
        <w:rPr>
          <w:rFonts w:ascii="Arial" w:hAnsi="Arial" w:cs="Arial"/>
          <w:sz w:val="22"/>
          <w:szCs w:val="22"/>
        </w:rPr>
      </w:pPr>
      <w:r>
        <w:rPr>
          <w:rFonts w:ascii="Arial" w:hAnsi="Arial" w:cs="Arial"/>
          <w:sz w:val="22"/>
          <w:szCs w:val="22"/>
        </w:rPr>
        <w:t>Annabella to update literature on website as current literature content has been lost</w:t>
      </w:r>
      <w:r w:rsidR="00130C72">
        <w:rPr>
          <w:rFonts w:ascii="Arial" w:hAnsi="Arial" w:cs="Arial"/>
          <w:sz w:val="22"/>
          <w:szCs w:val="22"/>
        </w:rPr>
        <w:t>.</w:t>
      </w:r>
    </w:p>
    <w:p w14:paraId="3F0B4C84" w14:textId="3B7B2725" w:rsidR="00914673" w:rsidRDefault="00914673" w:rsidP="00914673">
      <w:pPr>
        <w:ind w:left="1080"/>
        <w:rPr>
          <w:rFonts w:ascii="Arial" w:hAnsi="Arial" w:cs="Arial"/>
          <w:sz w:val="22"/>
          <w:szCs w:val="22"/>
        </w:rPr>
      </w:pPr>
      <w:r>
        <w:rPr>
          <w:rFonts w:ascii="Arial" w:hAnsi="Arial" w:cs="Arial"/>
          <w:sz w:val="22"/>
          <w:szCs w:val="22"/>
        </w:rPr>
        <w:lastRenderedPageBreak/>
        <w:t xml:space="preserve">AAPE UK book has been published by Palgrave, edited by Dave Barton and Douglas Allan. Anna N has reviewed the book, and the review will be posted to the webpages by Ruth. </w:t>
      </w:r>
    </w:p>
    <w:p w14:paraId="50ED524D" w14:textId="5DBB0150" w:rsidR="00914673" w:rsidRDefault="00914673" w:rsidP="00914673">
      <w:pPr>
        <w:ind w:left="720"/>
        <w:rPr>
          <w:rFonts w:ascii="Arial" w:hAnsi="Arial" w:cs="Arial"/>
          <w:sz w:val="22"/>
          <w:szCs w:val="22"/>
        </w:rPr>
      </w:pPr>
      <w:r w:rsidRPr="00914673">
        <w:rPr>
          <w:rFonts w:ascii="Arial" w:hAnsi="Arial" w:cs="Arial"/>
          <w:b/>
          <w:sz w:val="22"/>
          <w:szCs w:val="22"/>
        </w:rPr>
        <w:t>Point 15.9</w:t>
      </w:r>
      <w:r>
        <w:rPr>
          <w:rFonts w:ascii="Arial" w:hAnsi="Arial" w:cs="Arial"/>
          <w:sz w:val="22"/>
          <w:szCs w:val="22"/>
        </w:rPr>
        <w:t xml:space="preserve"> – Discussed under point 15.4</w:t>
      </w:r>
    </w:p>
    <w:p w14:paraId="52ECB3D0" w14:textId="29FDD207" w:rsidR="00914673" w:rsidRPr="00914673" w:rsidRDefault="00914673" w:rsidP="00914673">
      <w:pPr>
        <w:ind w:left="720"/>
        <w:rPr>
          <w:rFonts w:ascii="Arial" w:hAnsi="Arial" w:cs="Arial"/>
          <w:sz w:val="22"/>
          <w:szCs w:val="22"/>
        </w:rPr>
      </w:pPr>
      <w:r>
        <w:rPr>
          <w:rFonts w:ascii="Arial" w:hAnsi="Arial" w:cs="Arial"/>
          <w:b/>
          <w:sz w:val="22"/>
          <w:szCs w:val="22"/>
        </w:rPr>
        <w:t>Point 15</w:t>
      </w:r>
      <w:r>
        <w:rPr>
          <w:rFonts w:ascii="Arial" w:hAnsi="Arial" w:cs="Arial"/>
          <w:sz w:val="22"/>
          <w:szCs w:val="22"/>
        </w:rPr>
        <w:t>.</w:t>
      </w:r>
      <w:r>
        <w:rPr>
          <w:rFonts w:ascii="Arial" w:hAnsi="Arial" w:cs="Arial"/>
          <w:b/>
          <w:sz w:val="22"/>
          <w:szCs w:val="22"/>
        </w:rPr>
        <w:t>10</w:t>
      </w:r>
      <w:r>
        <w:rPr>
          <w:rFonts w:ascii="Arial" w:hAnsi="Arial" w:cs="Arial"/>
          <w:sz w:val="22"/>
          <w:szCs w:val="22"/>
        </w:rPr>
        <w:t xml:space="preserve"> – Ruth to contact Paula McGee again re: development of generic e-journal for all AP’s </w:t>
      </w:r>
    </w:p>
    <w:p w14:paraId="75C08961" w14:textId="77777777" w:rsidR="00A3205F" w:rsidRPr="00623F13" w:rsidRDefault="00A3205F" w:rsidP="00A3205F">
      <w:pPr>
        <w:tabs>
          <w:tab w:val="left" w:pos="3780"/>
          <w:tab w:val="left" w:pos="7088"/>
          <w:tab w:val="right" w:pos="8931"/>
          <w:tab w:val="right" w:pos="9000"/>
          <w:tab w:val="right" w:pos="9072"/>
        </w:tabs>
        <w:ind w:right="-45"/>
        <w:rPr>
          <w:rFonts w:ascii="Arial" w:hAnsi="Arial" w:cs="Arial"/>
          <w:sz w:val="22"/>
          <w:szCs w:val="22"/>
        </w:rPr>
      </w:pPr>
    </w:p>
    <w:p w14:paraId="76635136" w14:textId="77777777" w:rsidR="00623F13" w:rsidRPr="00914673" w:rsidRDefault="001F6310" w:rsidP="00EA64CA">
      <w:pPr>
        <w:numPr>
          <w:ilvl w:val="0"/>
          <w:numId w:val="14"/>
        </w:numPr>
        <w:tabs>
          <w:tab w:val="left" w:pos="3780"/>
          <w:tab w:val="left" w:pos="7088"/>
          <w:tab w:val="right" w:pos="8931"/>
          <w:tab w:val="right" w:pos="9000"/>
          <w:tab w:val="right" w:pos="9072"/>
        </w:tabs>
        <w:ind w:right="-45"/>
        <w:rPr>
          <w:rFonts w:ascii="Arial" w:hAnsi="Arial" w:cs="Arial"/>
          <w:b/>
          <w:sz w:val="22"/>
          <w:szCs w:val="22"/>
        </w:rPr>
      </w:pPr>
      <w:r w:rsidRPr="00914673">
        <w:rPr>
          <w:rFonts w:ascii="Arial" w:hAnsi="Arial" w:cs="Arial"/>
          <w:b/>
          <w:sz w:val="22"/>
          <w:szCs w:val="22"/>
        </w:rPr>
        <w:t xml:space="preserve">Annual </w:t>
      </w:r>
      <w:r w:rsidR="00DB5899" w:rsidRPr="00914673">
        <w:rPr>
          <w:rFonts w:ascii="Arial" w:hAnsi="Arial" w:cs="Arial"/>
          <w:b/>
          <w:sz w:val="22"/>
          <w:szCs w:val="22"/>
        </w:rPr>
        <w:t xml:space="preserve">conference </w:t>
      </w:r>
      <w:r w:rsidRPr="00914673">
        <w:rPr>
          <w:rFonts w:ascii="Arial" w:hAnsi="Arial" w:cs="Arial"/>
          <w:b/>
          <w:sz w:val="22"/>
          <w:szCs w:val="22"/>
        </w:rPr>
        <w:t>/</w:t>
      </w:r>
      <w:r w:rsidR="00A231D1" w:rsidRPr="00914673">
        <w:rPr>
          <w:rFonts w:ascii="Arial" w:hAnsi="Arial" w:cs="Arial"/>
          <w:b/>
          <w:sz w:val="22"/>
          <w:szCs w:val="22"/>
        </w:rPr>
        <w:t xml:space="preserve">AGM </w:t>
      </w:r>
    </w:p>
    <w:p w14:paraId="5B2F71F0" w14:textId="77777777" w:rsidR="00D623B0" w:rsidRDefault="00D623B0" w:rsidP="00D623B0">
      <w:pPr>
        <w:pStyle w:val="ListParagraph"/>
        <w:rPr>
          <w:rFonts w:ascii="Arial" w:hAnsi="Arial" w:cs="Arial"/>
          <w:sz w:val="22"/>
          <w:szCs w:val="22"/>
        </w:rPr>
      </w:pPr>
      <w:r>
        <w:rPr>
          <w:rFonts w:ascii="Arial" w:hAnsi="Arial" w:cs="Arial"/>
          <w:sz w:val="22"/>
          <w:szCs w:val="22"/>
        </w:rPr>
        <w:t xml:space="preserve">Annabella has updated the programme details, with thanks from all of the committee for her hard work. The presentation titles remain to be updated. It was suggested that Mark Radford speaks about the work in developing the HEE National framework. </w:t>
      </w:r>
    </w:p>
    <w:p w14:paraId="4632DEA0" w14:textId="746F8BD2" w:rsidR="00D623B0" w:rsidRDefault="00D623B0" w:rsidP="00D623B0">
      <w:pPr>
        <w:pStyle w:val="ListParagraph"/>
        <w:rPr>
          <w:rFonts w:ascii="Arial" w:hAnsi="Arial" w:cs="Arial"/>
          <w:sz w:val="22"/>
          <w:szCs w:val="22"/>
        </w:rPr>
      </w:pPr>
      <w:r>
        <w:rPr>
          <w:rFonts w:ascii="Arial" w:hAnsi="Arial" w:cs="Arial"/>
          <w:sz w:val="22"/>
          <w:szCs w:val="22"/>
        </w:rPr>
        <w:t xml:space="preserve">It was agreed that the 10 minute sessions would be lengthened to 15 minutes, and that an OT and Pharmacist need to be involved. Chris to approach </w:t>
      </w:r>
      <w:r w:rsidR="00130C72">
        <w:rPr>
          <w:rFonts w:ascii="Arial" w:hAnsi="Arial" w:cs="Arial"/>
          <w:sz w:val="22"/>
          <w:szCs w:val="22"/>
        </w:rPr>
        <w:t xml:space="preserve">a </w:t>
      </w:r>
      <w:r>
        <w:rPr>
          <w:rFonts w:ascii="Arial" w:hAnsi="Arial" w:cs="Arial"/>
          <w:sz w:val="22"/>
          <w:szCs w:val="22"/>
        </w:rPr>
        <w:t xml:space="preserve">pharmacist. </w:t>
      </w:r>
    </w:p>
    <w:p w14:paraId="2893832F" w14:textId="77777777" w:rsidR="00D623B0" w:rsidRDefault="00D623B0" w:rsidP="00D623B0">
      <w:pPr>
        <w:pStyle w:val="ListParagraph"/>
        <w:rPr>
          <w:rFonts w:ascii="Arial" w:hAnsi="Arial" w:cs="Arial"/>
          <w:sz w:val="22"/>
          <w:szCs w:val="22"/>
        </w:rPr>
      </w:pPr>
    </w:p>
    <w:p w14:paraId="3E1C5A7F" w14:textId="77777777" w:rsidR="00D623B0" w:rsidRDefault="00D623B0" w:rsidP="00D623B0">
      <w:pPr>
        <w:pStyle w:val="ListParagraph"/>
        <w:rPr>
          <w:rFonts w:ascii="Arial" w:hAnsi="Arial" w:cs="Arial"/>
          <w:sz w:val="22"/>
          <w:szCs w:val="22"/>
        </w:rPr>
      </w:pPr>
      <w:r>
        <w:rPr>
          <w:rFonts w:ascii="Arial" w:hAnsi="Arial" w:cs="Arial"/>
          <w:sz w:val="22"/>
          <w:szCs w:val="22"/>
        </w:rPr>
        <w:t>AGM</w:t>
      </w:r>
      <w:r w:rsidR="001A3D83">
        <w:rPr>
          <w:rFonts w:ascii="Arial" w:hAnsi="Arial" w:cs="Arial"/>
          <w:sz w:val="22"/>
          <w:szCs w:val="22"/>
        </w:rPr>
        <w:t xml:space="preserve"> – to be included in conference.</w:t>
      </w:r>
    </w:p>
    <w:p w14:paraId="60C88B5B" w14:textId="77777777" w:rsidR="00D623B0" w:rsidRDefault="00D623B0" w:rsidP="00D623B0">
      <w:pPr>
        <w:tabs>
          <w:tab w:val="left" w:pos="3780"/>
          <w:tab w:val="left" w:pos="7088"/>
          <w:tab w:val="right" w:pos="8931"/>
          <w:tab w:val="right" w:pos="9000"/>
          <w:tab w:val="right" w:pos="9072"/>
        </w:tabs>
        <w:ind w:left="720" w:right="-45"/>
        <w:rPr>
          <w:rFonts w:ascii="Arial" w:hAnsi="Arial" w:cs="Arial"/>
          <w:sz w:val="22"/>
          <w:szCs w:val="22"/>
        </w:rPr>
      </w:pPr>
    </w:p>
    <w:p w14:paraId="08971E5E" w14:textId="581D89DA" w:rsidR="00F70588" w:rsidRDefault="00F70588" w:rsidP="00F70588">
      <w:pPr>
        <w:tabs>
          <w:tab w:val="left" w:pos="3780"/>
          <w:tab w:val="left" w:pos="7088"/>
          <w:tab w:val="right" w:pos="8931"/>
          <w:tab w:val="right" w:pos="9000"/>
          <w:tab w:val="right" w:pos="9072"/>
        </w:tabs>
        <w:ind w:left="720" w:right="-45"/>
        <w:rPr>
          <w:rFonts w:ascii="Arial" w:hAnsi="Arial" w:cs="Arial"/>
          <w:sz w:val="22"/>
          <w:szCs w:val="22"/>
        </w:rPr>
      </w:pPr>
      <w:r>
        <w:rPr>
          <w:rFonts w:ascii="Arial" w:hAnsi="Arial" w:cs="Arial"/>
          <w:sz w:val="22"/>
          <w:szCs w:val="22"/>
        </w:rPr>
        <w:t>Poster presentations</w:t>
      </w:r>
      <w:r w:rsidR="00D623B0">
        <w:rPr>
          <w:rFonts w:ascii="Arial" w:hAnsi="Arial" w:cs="Arial"/>
          <w:sz w:val="22"/>
          <w:szCs w:val="22"/>
        </w:rPr>
        <w:t xml:space="preserve"> – posters to be submitted to the committee by 31</w:t>
      </w:r>
      <w:r w:rsidR="00D623B0" w:rsidRPr="00D623B0">
        <w:rPr>
          <w:rFonts w:ascii="Arial" w:hAnsi="Arial" w:cs="Arial"/>
          <w:sz w:val="22"/>
          <w:szCs w:val="22"/>
          <w:vertAlign w:val="superscript"/>
        </w:rPr>
        <w:t>st</w:t>
      </w:r>
      <w:r w:rsidR="00D623B0">
        <w:rPr>
          <w:rFonts w:ascii="Arial" w:hAnsi="Arial" w:cs="Arial"/>
          <w:sz w:val="22"/>
          <w:szCs w:val="22"/>
        </w:rPr>
        <w:t xml:space="preserve"> January 2016. The title of the conference should act as a guide for the posters. Hallam Medical </w:t>
      </w:r>
      <w:r w:rsidR="00642F13">
        <w:rPr>
          <w:rFonts w:ascii="Arial" w:hAnsi="Arial" w:cs="Arial"/>
          <w:sz w:val="22"/>
          <w:szCs w:val="22"/>
        </w:rPr>
        <w:t xml:space="preserve">could </w:t>
      </w:r>
      <w:r w:rsidR="00D623B0">
        <w:rPr>
          <w:rFonts w:ascii="Arial" w:hAnsi="Arial" w:cs="Arial"/>
          <w:sz w:val="22"/>
          <w:szCs w:val="22"/>
        </w:rPr>
        <w:t xml:space="preserve">be approached to fund a prize for the </w:t>
      </w:r>
      <w:commentRangeStart w:id="2"/>
      <w:r w:rsidR="00D623B0">
        <w:rPr>
          <w:rFonts w:ascii="Arial" w:hAnsi="Arial" w:cs="Arial"/>
          <w:sz w:val="22"/>
          <w:szCs w:val="22"/>
        </w:rPr>
        <w:t>posters</w:t>
      </w:r>
      <w:commentRangeEnd w:id="2"/>
      <w:r w:rsidR="00D623B0">
        <w:rPr>
          <w:rStyle w:val="CommentReference"/>
        </w:rPr>
        <w:commentReference w:id="2"/>
      </w:r>
      <w:r w:rsidR="00D623B0">
        <w:rPr>
          <w:rFonts w:ascii="Arial" w:hAnsi="Arial" w:cs="Arial"/>
          <w:sz w:val="22"/>
          <w:szCs w:val="22"/>
        </w:rPr>
        <w:t xml:space="preserve">. </w:t>
      </w:r>
    </w:p>
    <w:p w14:paraId="2874BCBD" w14:textId="77777777" w:rsidR="006C7C84" w:rsidRDefault="006C7C84" w:rsidP="006C7C84">
      <w:pPr>
        <w:pStyle w:val="ListParagraph"/>
        <w:rPr>
          <w:rFonts w:ascii="Arial" w:hAnsi="Arial" w:cs="Arial"/>
          <w:sz w:val="22"/>
          <w:szCs w:val="22"/>
        </w:rPr>
      </w:pPr>
    </w:p>
    <w:p w14:paraId="2179682B" w14:textId="68B59B7D" w:rsidR="00D623B0" w:rsidRDefault="00D623B0" w:rsidP="006C7C84">
      <w:pPr>
        <w:pStyle w:val="ListParagraph"/>
        <w:rPr>
          <w:rFonts w:ascii="Arial" w:hAnsi="Arial" w:cs="Arial"/>
          <w:sz w:val="22"/>
          <w:szCs w:val="22"/>
        </w:rPr>
      </w:pPr>
      <w:r>
        <w:rPr>
          <w:rFonts w:ascii="Arial" w:hAnsi="Arial" w:cs="Arial"/>
          <w:sz w:val="22"/>
          <w:szCs w:val="22"/>
        </w:rPr>
        <w:t>Book Company representatives will be approached, and publishers to be approached</w:t>
      </w:r>
      <w:r w:rsidR="00642F13">
        <w:rPr>
          <w:rFonts w:ascii="Arial" w:hAnsi="Arial" w:cs="Arial"/>
          <w:sz w:val="22"/>
          <w:szCs w:val="22"/>
        </w:rPr>
        <w:t xml:space="preserve"> (Linda)</w:t>
      </w:r>
      <w:r>
        <w:rPr>
          <w:rFonts w:ascii="Arial" w:hAnsi="Arial" w:cs="Arial"/>
          <w:sz w:val="22"/>
          <w:szCs w:val="22"/>
        </w:rPr>
        <w:t xml:space="preserve"> to sponsor poster prize. </w:t>
      </w:r>
    </w:p>
    <w:p w14:paraId="499DF45D" w14:textId="77777777" w:rsidR="00D623B0" w:rsidRDefault="00D623B0" w:rsidP="006C7C84">
      <w:pPr>
        <w:pStyle w:val="ListParagraph"/>
        <w:rPr>
          <w:rFonts w:ascii="Arial" w:hAnsi="Arial" w:cs="Arial"/>
          <w:sz w:val="22"/>
          <w:szCs w:val="22"/>
        </w:rPr>
      </w:pPr>
      <w:r>
        <w:rPr>
          <w:rFonts w:ascii="Arial" w:hAnsi="Arial" w:cs="Arial"/>
          <w:sz w:val="22"/>
          <w:szCs w:val="22"/>
        </w:rPr>
        <w:t xml:space="preserve">Currently, 38 invites have been sent out, and 19 responses registered for the conference. </w:t>
      </w:r>
    </w:p>
    <w:p w14:paraId="4BB47D35" w14:textId="77777777" w:rsidR="00D623B0" w:rsidRDefault="00D623B0" w:rsidP="006C7C84">
      <w:pPr>
        <w:pStyle w:val="ListParagraph"/>
        <w:rPr>
          <w:rFonts w:ascii="Arial" w:hAnsi="Arial" w:cs="Arial"/>
          <w:sz w:val="22"/>
          <w:szCs w:val="22"/>
        </w:rPr>
      </w:pPr>
      <w:r>
        <w:rPr>
          <w:rFonts w:ascii="Arial" w:hAnsi="Arial" w:cs="Arial"/>
          <w:sz w:val="22"/>
          <w:szCs w:val="22"/>
        </w:rPr>
        <w:t>Cost of hotels in Manchester discussed:</w:t>
      </w:r>
    </w:p>
    <w:p w14:paraId="663449E5" w14:textId="77777777" w:rsidR="00D623B0" w:rsidRDefault="00D623B0" w:rsidP="006C7C84">
      <w:pPr>
        <w:pStyle w:val="ListParagraph"/>
        <w:rPr>
          <w:rFonts w:ascii="Arial" w:hAnsi="Arial" w:cs="Arial"/>
          <w:sz w:val="22"/>
          <w:szCs w:val="22"/>
        </w:rPr>
      </w:pPr>
      <w:r>
        <w:rPr>
          <w:rFonts w:ascii="Arial" w:hAnsi="Arial" w:cs="Arial"/>
          <w:sz w:val="22"/>
          <w:szCs w:val="22"/>
        </w:rPr>
        <w:t>Salford Key: £76.00 per night</w:t>
      </w:r>
    </w:p>
    <w:p w14:paraId="7F03C8C1" w14:textId="77777777" w:rsidR="00D623B0" w:rsidRDefault="00D623B0" w:rsidP="006C7C84">
      <w:pPr>
        <w:pStyle w:val="ListParagraph"/>
        <w:rPr>
          <w:rFonts w:ascii="Arial" w:hAnsi="Arial" w:cs="Arial"/>
          <w:sz w:val="22"/>
          <w:szCs w:val="22"/>
        </w:rPr>
      </w:pPr>
      <w:r>
        <w:rPr>
          <w:rFonts w:ascii="Arial" w:hAnsi="Arial" w:cs="Arial"/>
          <w:sz w:val="22"/>
          <w:szCs w:val="22"/>
        </w:rPr>
        <w:t>Britannia Hotel: £50 per night</w:t>
      </w:r>
    </w:p>
    <w:p w14:paraId="4F3989E6" w14:textId="77777777" w:rsidR="00D623B0" w:rsidRDefault="00D623B0" w:rsidP="006C7C84">
      <w:pPr>
        <w:pStyle w:val="ListParagraph"/>
        <w:rPr>
          <w:rFonts w:ascii="Arial" w:hAnsi="Arial" w:cs="Arial"/>
          <w:sz w:val="22"/>
          <w:szCs w:val="22"/>
        </w:rPr>
      </w:pPr>
      <w:proofErr w:type="spellStart"/>
      <w:r>
        <w:rPr>
          <w:rFonts w:ascii="Arial" w:hAnsi="Arial" w:cs="Arial"/>
          <w:sz w:val="22"/>
          <w:szCs w:val="22"/>
        </w:rPr>
        <w:t>Malmaison</w:t>
      </w:r>
      <w:proofErr w:type="spellEnd"/>
      <w:r>
        <w:rPr>
          <w:rFonts w:ascii="Arial" w:hAnsi="Arial" w:cs="Arial"/>
          <w:sz w:val="22"/>
          <w:szCs w:val="22"/>
        </w:rPr>
        <w:t xml:space="preserve"> hotel: £62 per night</w:t>
      </w:r>
    </w:p>
    <w:p w14:paraId="6D6C2B12" w14:textId="77777777" w:rsidR="00D623B0" w:rsidRDefault="00D623B0" w:rsidP="006C7C84">
      <w:pPr>
        <w:pStyle w:val="ListParagraph"/>
        <w:rPr>
          <w:rFonts w:ascii="Arial" w:hAnsi="Arial" w:cs="Arial"/>
          <w:sz w:val="22"/>
          <w:szCs w:val="22"/>
        </w:rPr>
      </w:pPr>
    </w:p>
    <w:p w14:paraId="69BD4EAB" w14:textId="21A322E7" w:rsidR="00D623B0" w:rsidRDefault="00D623B0" w:rsidP="006C7C84">
      <w:pPr>
        <w:pStyle w:val="ListParagraph"/>
        <w:rPr>
          <w:rFonts w:ascii="Arial" w:hAnsi="Arial" w:cs="Arial"/>
          <w:sz w:val="22"/>
          <w:szCs w:val="22"/>
        </w:rPr>
      </w:pPr>
      <w:r>
        <w:rPr>
          <w:rFonts w:ascii="Arial" w:hAnsi="Arial" w:cs="Arial"/>
          <w:sz w:val="22"/>
          <w:szCs w:val="22"/>
        </w:rPr>
        <w:t xml:space="preserve">Annabella will approach </w:t>
      </w:r>
      <w:proofErr w:type="gramStart"/>
      <w:r>
        <w:rPr>
          <w:rFonts w:ascii="Arial" w:hAnsi="Arial" w:cs="Arial"/>
          <w:sz w:val="22"/>
          <w:szCs w:val="22"/>
        </w:rPr>
        <w:t>an</w:t>
      </w:r>
      <w:proofErr w:type="gramEnd"/>
      <w:r>
        <w:rPr>
          <w:rFonts w:ascii="Arial" w:hAnsi="Arial" w:cs="Arial"/>
          <w:sz w:val="22"/>
          <w:szCs w:val="22"/>
        </w:rPr>
        <w:t xml:space="preserve"> hotel and ask whether group bookings at discounted fees are available</w:t>
      </w:r>
      <w:r w:rsidR="00642F13">
        <w:rPr>
          <w:rFonts w:ascii="Arial" w:hAnsi="Arial" w:cs="Arial"/>
          <w:sz w:val="22"/>
          <w:szCs w:val="22"/>
        </w:rPr>
        <w:t xml:space="preserve"> for committee members</w:t>
      </w:r>
      <w:r>
        <w:rPr>
          <w:rFonts w:ascii="Arial" w:hAnsi="Arial" w:cs="Arial"/>
          <w:sz w:val="22"/>
          <w:szCs w:val="22"/>
        </w:rPr>
        <w:t xml:space="preserve">. </w:t>
      </w:r>
    </w:p>
    <w:p w14:paraId="1E7FDD26" w14:textId="77777777" w:rsidR="00D623B0" w:rsidRDefault="00D623B0" w:rsidP="006C7C84">
      <w:pPr>
        <w:pStyle w:val="ListParagraph"/>
        <w:rPr>
          <w:rFonts w:ascii="Arial" w:hAnsi="Arial" w:cs="Arial"/>
          <w:sz w:val="22"/>
          <w:szCs w:val="22"/>
        </w:rPr>
      </w:pPr>
    </w:p>
    <w:p w14:paraId="2A53CB48" w14:textId="77777777" w:rsidR="00D623B0" w:rsidRDefault="00D623B0" w:rsidP="006C7C84">
      <w:pPr>
        <w:pStyle w:val="ListParagraph"/>
        <w:rPr>
          <w:rFonts w:ascii="Arial" w:hAnsi="Arial" w:cs="Arial"/>
          <w:sz w:val="22"/>
          <w:szCs w:val="22"/>
        </w:rPr>
      </w:pPr>
      <w:r>
        <w:rPr>
          <w:rFonts w:ascii="Arial" w:hAnsi="Arial" w:cs="Arial"/>
          <w:sz w:val="22"/>
          <w:szCs w:val="22"/>
        </w:rPr>
        <w:t>Annabella will update conference programme and recirculate, and the committee was asked to circulate to contacts at other universities. The conference has been advertised in the Council of Deans bulletin.</w:t>
      </w:r>
    </w:p>
    <w:p w14:paraId="7D5D9F17" w14:textId="77777777" w:rsidR="00D623B0" w:rsidRDefault="00D623B0" w:rsidP="006C7C84">
      <w:pPr>
        <w:pStyle w:val="ListParagraph"/>
        <w:rPr>
          <w:rFonts w:ascii="Arial" w:hAnsi="Arial" w:cs="Arial"/>
          <w:sz w:val="22"/>
          <w:szCs w:val="22"/>
        </w:rPr>
      </w:pPr>
    </w:p>
    <w:p w14:paraId="0BAD217B" w14:textId="77777777" w:rsidR="00900C51" w:rsidRPr="00914673" w:rsidRDefault="00900C51" w:rsidP="00EA64CA">
      <w:pPr>
        <w:numPr>
          <w:ilvl w:val="0"/>
          <w:numId w:val="14"/>
        </w:numPr>
        <w:tabs>
          <w:tab w:val="left" w:pos="3780"/>
          <w:tab w:val="left" w:pos="7088"/>
          <w:tab w:val="right" w:pos="8931"/>
          <w:tab w:val="right" w:pos="9000"/>
          <w:tab w:val="right" w:pos="9072"/>
        </w:tabs>
        <w:ind w:right="-45"/>
        <w:rPr>
          <w:rFonts w:ascii="Arial" w:hAnsi="Arial" w:cs="Arial"/>
          <w:b/>
          <w:sz w:val="22"/>
          <w:szCs w:val="22"/>
        </w:rPr>
      </w:pPr>
      <w:r w:rsidRPr="00914673">
        <w:rPr>
          <w:rFonts w:ascii="Arial" w:hAnsi="Arial" w:cs="Arial"/>
          <w:b/>
          <w:sz w:val="22"/>
          <w:szCs w:val="22"/>
        </w:rPr>
        <w:t>Finance report</w:t>
      </w:r>
    </w:p>
    <w:p w14:paraId="0BEA235C" w14:textId="0F1C4502" w:rsidR="00C85926" w:rsidRDefault="00914673" w:rsidP="00C85926">
      <w:pPr>
        <w:pStyle w:val="ListParagraph"/>
        <w:rPr>
          <w:rFonts w:ascii="Arial" w:hAnsi="Arial" w:cs="Arial"/>
          <w:sz w:val="22"/>
          <w:szCs w:val="22"/>
        </w:rPr>
      </w:pPr>
      <w:r>
        <w:rPr>
          <w:rFonts w:ascii="Arial" w:hAnsi="Arial" w:cs="Arial"/>
          <w:sz w:val="22"/>
          <w:szCs w:val="22"/>
        </w:rPr>
        <w:t xml:space="preserve">Annabella to update Hilary of those institutions who have paid subscription fees. Please see attached sheet for finance report </w:t>
      </w:r>
      <w:r w:rsidR="00130C72">
        <w:rPr>
          <w:rFonts w:ascii="Arial" w:hAnsi="Arial" w:cs="Arial"/>
          <w:sz w:val="22"/>
          <w:szCs w:val="22"/>
        </w:rPr>
        <w:t xml:space="preserve">and </w:t>
      </w:r>
      <w:r>
        <w:rPr>
          <w:rFonts w:ascii="Arial" w:hAnsi="Arial" w:cs="Arial"/>
          <w:sz w:val="22"/>
          <w:szCs w:val="22"/>
        </w:rPr>
        <w:t>update</w:t>
      </w:r>
      <w:r w:rsidR="00130C72">
        <w:rPr>
          <w:rFonts w:ascii="Arial" w:hAnsi="Arial" w:cs="Arial"/>
          <w:sz w:val="22"/>
          <w:szCs w:val="22"/>
        </w:rPr>
        <w:t xml:space="preserve"> on payment of subscription fees</w:t>
      </w:r>
      <w:r>
        <w:rPr>
          <w:rFonts w:ascii="Arial" w:hAnsi="Arial" w:cs="Arial"/>
          <w:sz w:val="22"/>
          <w:szCs w:val="22"/>
        </w:rPr>
        <w:t xml:space="preserve">. </w:t>
      </w:r>
    </w:p>
    <w:p w14:paraId="4734D8DB" w14:textId="77777777" w:rsidR="00914673" w:rsidRDefault="00914673" w:rsidP="00C85926">
      <w:pPr>
        <w:pStyle w:val="ListParagraph"/>
        <w:rPr>
          <w:rFonts w:ascii="Arial" w:hAnsi="Arial" w:cs="Arial"/>
          <w:sz w:val="22"/>
          <w:szCs w:val="22"/>
        </w:rPr>
      </w:pPr>
    </w:p>
    <w:p w14:paraId="305B3253" w14:textId="77777777" w:rsidR="00C85926" w:rsidRPr="00642F13" w:rsidRDefault="00C85926" w:rsidP="00EA64CA">
      <w:pPr>
        <w:numPr>
          <w:ilvl w:val="0"/>
          <w:numId w:val="14"/>
        </w:numPr>
        <w:tabs>
          <w:tab w:val="left" w:pos="3780"/>
          <w:tab w:val="left" w:pos="7088"/>
          <w:tab w:val="right" w:pos="8931"/>
          <w:tab w:val="right" w:pos="9000"/>
          <w:tab w:val="right" w:pos="9072"/>
        </w:tabs>
        <w:ind w:right="-45"/>
        <w:rPr>
          <w:rFonts w:ascii="Arial" w:hAnsi="Arial" w:cs="Arial"/>
          <w:b/>
          <w:sz w:val="22"/>
          <w:szCs w:val="22"/>
        </w:rPr>
      </w:pPr>
      <w:r w:rsidRPr="00642F13">
        <w:rPr>
          <w:rFonts w:ascii="Arial" w:hAnsi="Arial" w:cs="Arial"/>
          <w:b/>
          <w:sz w:val="22"/>
          <w:szCs w:val="22"/>
        </w:rPr>
        <w:t>IT/ social media updates</w:t>
      </w:r>
    </w:p>
    <w:p w14:paraId="35A672F1" w14:textId="298CC35C" w:rsidR="00896531" w:rsidRDefault="00914673" w:rsidP="00914673">
      <w:pPr>
        <w:tabs>
          <w:tab w:val="left" w:pos="3780"/>
          <w:tab w:val="left" w:pos="7088"/>
          <w:tab w:val="right" w:pos="8931"/>
          <w:tab w:val="right" w:pos="9000"/>
          <w:tab w:val="right" w:pos="9072"/>
        </w:tabs>
        <w:ind w:left="720" w:right="-45"/>
        <w:rPr>
          <w:rFonts w:ascii="Arial" w:hAnsi="Arial" w:cs="Arial"/>
          <w:sz w:val="22"/>
          <w:szCs w:val="22"/>
        </w:rPr>
      </w:pPr>
      <w:r>
        <w:rPr>
          <w:rFonts w:ascii="Arial" w:hAnsi="Arial" w:cs="Arial"/>
          <w:sz w:val="22"/>
          <w:szCs w:val="22"/>
        </w:rPr>
        <w:t xml:space="preserve">Committee encouraged to use twitter and </w:t>
      </w:r>
      <w:proofErr w:type="spellStart"/>
      <w:r>
        <w:rPr>
          <w:rFonts w:ascii="Arial" w:hAnsi="Arial" w:cs="Arial"/>
          <w:sz w:val="22"/>
          <w:szCs w:val="22"/>
        </w:rPr>
        <w:t>FaceBook</w:t>
      </w:r>
      <w:proofErr w:type="spellEnd"/>
    </w:p>
    <w:p w14:paraId="6C2A3053" w14:textId="77777777" w:rsidR="00914673" w:rsidRPr="00914673" w:rsidRDefault="00914673" w:rsidP="00914673">
      <w:pPr>
        <w:tabs>
          <w:tab w:val="left" w:pos="3780"/>
          <w:tab w:val="left" w:pos="7088"/>
          <w:tab w:val="right" w:pos="8931"/>
          <w:tab w:val="right" w:pos="9000"/>
          <w:tab w:val="right" w:pos="9072"/>
        </w:tabs>
        <w:ind w:left="720" w:right="-45"/>
        <w:rPr>
          <w:rFonts w:ascii="Arial" w:hAnsi="Arial" w:cs="Arial"/>
          <w:sz w:val="22"/>
          <w:szCs w:val="22"/>
        </w:rPr>
      </w:pPr>
    </w:p>
    <w:p w14:paraId="4D946AC1" w14:textId="77777777" w:rsidR="00C85926" w:rsidRPr="00642F13" w:rsidRDefault="00E208B5" w:rsidP="00EA64CA">
      <w:pPr>
        <w:numPr>
          <w:ilvl w:val="0"/>
          <w:numId w:val="14"/>
        </w:numPr>
        <w:tabs>
          <w:tab w:val="left" w:pos="3780"/>
          <w:tab w:val="left" w:pos="7088"/>
          <w:tab w:val="right" w:pos="8931"/>
          <w:tab w:val="right" w:pos="9000"/>
          <w:tab w:val="right" w:pos="9072"/>
        </w:tabs>
        <w:ind w:right="-45"/>
        <w:rPr>
          <w:rFonts w:ascii="Arial" w:hAnsi="Arial" w:cs="Arial"/>
          <w:b/>
          <w:sz w:val="22"/>
          <w:szCs w:val="22"/>
          <w:lang w:val="fr-FR"/>
        </w:rPr>
      </w:pPr>
      <w:r w:rsidRPr="00642F13">
        <w:rPr>
          <w:rFonts w:ascii="Arial" w:hAnsi="Arial" w:cs="Arial"/>
          <w:b/>
          <w:sz w:val="22"/>
          <w:szCs w:val="22"/>
          <w:lang w:val="fr-FR"/>
        </w:rPr>
        <w:t xml:space="preserve">Cross-course dialogue/ </w:t>
      </w:r>
      <w:r w:rsidR="00C85926" w:rsidRPr="00642F13">
        <w:rPr>
          <w:rFonts w:ascii="Arial" w:hAnsi="Arial" w:cs="Arial"/>
          <w:b/>
          <w:sz w:val="22"/>
          <w:szCs w:val="22"/>
          <w:lang w:val="fr-FR"/>
        </w:rPr>
        <w:t>Programme information</w:t>
      </w:r>
    </w:p>
    <w:p w14:paraId="51D05AD5" w14:textId="78A7A12D" w:rsidR="00CE3368" w:rsidRDefault="00642F13" w:rsidP="00CE3368">
      <w:pPr>
        <w:pStyle w:val="ListParagraph"/>
        <w:rPr>
          <w:rFonts w:ascii="Arial" w:hAnsi="Arial" w:cs="Arial"/>
          <w:sz w:val="22"/>
          <w:szCs w:val="22"/>
          <w:lang w:val="fr-FR"/>
        </w:rPr>
      </w:pPr>
      <w:proofErr w:type="spellStart"/>
      <w:r>
        <w:rPr>
          <w:rFonts w:ascii="Arial" w:hAnsi="Arial" w:cs="Arial"/>
          <w:sz w:val="22"/>
          <w:szCs w:val="22"/>
          <w:lang w:val="fr-FR"/>
        </w:rPr>
        <w:t>Discussed</w:t>
      </w:r>
      <w:proofErr w:type="spellEnd"/>
      <w:r>
        <w:rPr>
          <w:rFonts w:ascii="Arial" w:hAnsi="Arial" w:cs="Arial"/>
          <w:sz w:val="22"/>
          <w:szCs w:val="22"/>
          <w:lang w:val="fr-FR"/>
        </w:rPr>
        <w:t xml:space="preserve"> as part of </w:t>
      </w:r>
      <w:r w:rsidR="00914673">
        <w:rPr>
          <w:rFonts w:ascii="Arial" w:hAnsi="Arial" w:cs="Arial"/>
          <w:sz w:val="22"/>
          <w:szCs w:val="22"/>
          <w:lang w:val="fr-FR"/>
        </w:rPr>
        <w:t>action plan.</w:t>
      </w:r>
    </w:p>
    <w:p w14:paraId="182F66C8" w14:textId="77777777" w:rsidR="00914673" w:rsidRPr="00DB5899" w:rsidRDefault="00914673" w:rsidP="00CE3368">
      <w:pPr>
        <w:pStyle w:val="ListParagraph"/>
        <w:rPr>
          <w:rFonts w:ascii="Arial" w:hAnsi="Arial" w:cs="Arial"/>
          <w:sz w:val="22"/>
          <w:szCs w:val="22"/>
          <w:lang w:val="fr-FR"/>
        </w:rPr>
      </w:pPr>
    </w:p>
    <w:p w14:paraId="41398CB9" w14:textId="77777777" w:rsidR="00A73E7D" w:rsidRPr="00642F13" w:rsidRDefault="00A73E7D" w:rsidP="00EA64CA">
      <w:pPr>
        <w:numPr>
          <w:ilvl w:val="0"/>
          <w:numId w:val="14"/>
        </w:numPr>
        <w:tabs>
          <w:tab w:val="left" w:pos="3780"/>
          <w:tab w:val="left" w:pos="7088"/>
          <w:tab w:val="right" w:pos="8931"/>
          <w:tab w:val="right" w:pos="9000"/>
          <w:tab w:val="right" w:pos="9072"/>
        </w:tabs>
        <w:ind w:right="-45"/>
        <w:rPr>
          <w:rFonts w:ascii="Arial" w:hAnsi="Arial" w:cs="Arial"/>
          <w:b/>
          <w:sz w:val="22"/>
          <w:szCs w:val="22"/>
        </w:rPr>
      </w:pPr>
      <w:r w:rsidRPr="00642F13">
        <w:rPr>
          <w:rFonts w:ascii="Arial" w:hAnsi="Arial" w:cs="Arial"/>
          <w:b/>
          <w:sz w:val="22"/>
          <w:szCs w:val="22"/>
        </w:rPr>
        <w:t>Any other business</w:t>
      </w:r>
    </w:p>
    <w:p w14:paraId="57D86BE6" w14:textId="2CEB6BB3" w:rsidR="00DB5899" w:rsidRDefault="0068059F" w:rsidP="00DB5899">
      <w:pPr>
        <w:pStyle w:val="ListParagraph"/>
        <w:rPr>
          <w:rFonts w:ascii="Arial" w:hAnsi="Arial" w:cs="Arial"/>
          <w:sz w:val="22"/>
          <w:szCs w:val="22"/>
        </w:rPr>
      </w:pPr>
      <w:r w:rsidRPr="0068059F">
        <w:rPr>
          <w:rFonts w:ascii="Arial" w:hAnsi="Arial" w:cs="Arial"/>
          <w:sz w:val="22"/>
          <w:szCs w:val="22"/>
        </w:rPr>
        <w:t>NP vs ANP</w:t>
      </w:r>
      <w:r>
        <w:rPr>
          <w:rFonts w:ascii="Arial" w:hAnsi="Arial" w:cs="Arial"/>
          <w:sz w:val="22"/>
          <w:szCs w:val="22"/>
        </w:rPr>
        <w:t xml:space="preserve"> – email discussion forwarded by Chris</w:t>
      </w:r>
      <w:r w:rsidR="00914673">
        <w:rPr>
          <w:rFonts w:ascii="Arial" w:hAnsi="Arial" w:cs="Arial"/>
          <w:sz w:val="22"/>
          <w:szCs w:val="22"/>
        </w:rPr>
        <w:t xml:space="preserve"> – not pursued.</w:t>
      </w:r>
    </w:p>
    <w:p w14:paraId="24B03677" w14:textId="1B1C96F4" w:rsidR="00DB5899" w:rsidRDefault="000305FF" w:rsidP="00DB5899">
      <w:pPr>
        <w:tabs>
          <w:tab w:val="left" w:pos="3780"/>
          <w:tab w:val="left" w:pos="7088"/>
          <w:tab w:val="right" w:pos="8931"/>
          <w:tab w:val="right" w:pos="9000"/>
          <w:tab w:val="right" w:pos="9072"/>
        </w:tabs>
        <w:ind w:left="720" w:right="-45"/>
        <w:rPr>
          <w:rFonts w:ascii="Arial" w:hAnsi="Arial" w:cs="Arial"/>
          <w:sz w:val="22"/>
          <w:szCs w:val="22"/>
        </w:rPr>
      </w:pPr>
      <w:r>
        <w:rPr>
          <w:rFonts w:ascii="Arial" w:hAnsi="Arial" w:cs="Arial"/>
          <w:sz w:val="22"/>
          <w:szCs w:val="22"/>
        </w:rPr>
        <w:lastRenderedPageBreak/>
        <w:t xml:space="preserve">QI - </w:t>
      </w:r>
      <w:r w:rsidRPr="000305FF">
        <w:rPr>
          <w:rFonts w:ascii="Arial" w:hAnsi="Arial" w:cs="Arial"/>
          <w:sz w:val="22"/>
          <w:szCs w:val="22"/>
        </w:rPr>
        <w:t>voluntary standards for district nurses</w:t>
      </w:r>
      <w:r>
        <w:rPr>
          <w:rFonts w:ascii="Arial" w:hAnsi="Arial" w:cs="Arial"/>
          <w:sz w:val="22"/>
          <w:szCs w:val="22"/>
        </w:rPr>
        <w:t xml:space="preserve"> Ruth, Katrina and Anna N</w:t>
      </w:r>
      <w:r w:rsidR="00914673">
        <w:rPr>
          <w:rFonts w:ascii="Arial" w:hAnsi="Arial" w:cs="Arial"/>
          <w:sz w:val="22"/>
          <w:szCs w:val="22"/>
        </w:rPr>
        <w:t xml:space="preserve"> – discussed as part of Items from the Chair</w:t>
      </w:r>
    </w:p>
    <w:p w14:paraId="172639E4" w14:textId="77777777" w:rsidR="00896531" w:rsidRDefault="00896531" w:rsidP="00896531">
      <w:pPr>
        <w:tabs>
          <w:tab w:val="left" w:pos="3780"/>
          <w:tab w:val="left" w:pos="7088"/>
          <w:tab w:val="right" w:pos="8931"/>
          <w:tab w:val="right" w:pos="9000"/>
          <w:tab w:val="right" w:pos="9072"/>
        </w:tabs>
        <w:ind w:left="720" w:right="-45"/>
        <w:rPr>
          <w:rFonts w:ascii="Arial" w:hAnsi="Arial" w:cs="Arial"/>
          <w:sz w:val="22"/>
          <w:szCs w:val="22"/>
        </w:rPr>
      </w:pPr>
    </w:p>
    <w:p w14:paraId="5DF74DDC" w14:textId="77777777" w:rsidR="00642F13" w:rsidRDefault="00642F13" w:rsidP="00896531">
      <w:pPr>
        <w:tabs>
          <w:tab w:val="left" w:pos="3780"/>
          <w:tab w:val="left" w:pos="7088"/>
          <w:tab w:val="right" w:pos="8931"/>
          <w:tab w:val="right" w:pos="9000"/>
          <w:tab w:val="right" w:pos="9072"/>
        </w:tabs>
        <w:ind w:left="720" w:right="-45"/>
        <w:rPr>
          <w:rFonts w:ascii="Arial" w:hAnsi="Arial" w:cs="Arial"/>
          <w:sz w:val="22"/>
          <w:szCs w:val="22"/>
        </w:rPr>
      </w:pPr>
      <w:r>
        <w:rPr>
          <w:rFonts w:ascii="Arial" w:hAnsi="Arial" w:cs="Arial"/>
          <w:sz w:val="22"/>
          <w:szCs w:val="22"/>
        </w:rPr>
        <w:t>To agenda at next meeting:</w:t>
      </w:r>
      <w:r w:rsidRPr="00642F13">
        <w:rPr>
          <w:rFonts w:ascii="Arial" w:hAnsi="Arial" w:cs="Arial"/>
          <w:sz w:val="22"/>
          <w:szCs w:val="22"/>
        </w:rPr>
        <w:t xml:space="preserve"> </w:t>
      </w:r>
    </w:p>
    <w:p w14:paraId="6B0A05E3" w14:textId="7372E67B" w:rsidR="00642F13" w:rsidRDefault="00642F13" w:rsidP="00896531">
      <w:pPr>
        <w:tabs>
          <w:tab w:val="left" w:pos="3780"/>
          <w:tab w:val="left" w:pos="7088"/>
          <w:tab w:val="right" w:pos="8931"/>
          <w:tab w:val="right" w:pos="9000"/>
          <w:tab w:val="right" w:pos="9072"/>
        </w:tabs>
        <w:ind w:left="720" w:right="-45"/>
        <w:rPr>
          <w:rFonts w:ascii="Arial" w:hAnsi="Arial" w:cs="Arial"/>
          <w:sz w:val="22"/>
          <w:szCs w:val="22"/>
        </w:rPr>
      </w:pPr>
      <w:r>
        <w:rPr>
          <w:rFonts w:ascii="Arial" w:hAnsi="Arial" w:cs="Arial"/>
          <w:sz w:val="22"/>
          <w:szCs w:val="22"/>
        </w:rPr>
        <w:t>Linda:</w:t>
      </w:r>
    </w:p>
    <w:p w14:paraId="5BCB98B3" w14:textId="69A69FBE" w:rsidR="001E5534" w:rsidRPr="00642F13" w:rsidRDefault="00642F13" w:rsidP="00642F13">
      <w:pPr>
        <w:pStyle w:val="ListParagraph"/>
        <w:numPr>
          <w:ilvl w:val="0"/>
          <w:numId w:val="16"/>
        </w:numPr>
        <w:tabs>
          <w:tab w:val="left" w:pos="3780"/>
          <w:tab w:val="left" w:pos="7088"/>
          <w:tab w:val="right" w:pos="8931"/>
          <w:tab w:val="right" w:pos="9000"/>
          <w:tab w:val="right" w:pos="9072"/>
        </w:tabs>
        <w:ind w:right="-45"/>
        <w:rPr>
          <w:rFonts w:ascii="Arial" w:hAnsi="Arial" w:cs="Arial"/>
          <w:sz w:val="22"/>
          <w:szCs w:val="22"/>
        </w:rPr>
      </w:pPr>
      <w:r w:rsidRPr="00642F13">
        <w:rPr>
          <w:rFonts w:ascii="Arial" w:hAnsi="Arial" w:cs="Arial"/>
          <w:sz w:val="22"/>
          <w:szCs w:val="22"/>
        </w:rPr>
        <w:t xml:space="preserve">Discussion around physician’s </w:t>
      </w:r>
      <w:r>
        <w:rPr>
          <w:rFonts w:ascii="Arial" w:hAnsi="Arial" w:cs="Arial"/>
          <w:sz w:val="22"/>
          <w:szCs w:val="22"/>
        </w:rPr>
        <w:t>assistants</w:t>
      </w:r>
      <w:r w:rsidRPr="00642F13">
        <w:rPr>
          <w:rFonts w:ascii="Arial" w:hAnsi="Arial" w:cs="Arial"/>
          <w:sz w:val="22"/>
          <w:szCs w:val="22"/>
        </w:rPr>
        <w:t xml:space="preserve"> </w:t>
      </w:r>
    </w:p>
    <w:p w14:paraId="71A06F48" w14:textId="72CAD994" w:rsidR="00642F13" w:rsidRDefault="00642F13" w:rsidP="00642F13">
      <w:pPr>
        <w:pStyle w:val="ListParagraph"/>
        <w:numPr>
          <w:ilvl w:val="0"/>
          <w:numId w:val="16"/>
        </w:numPr>
        <w:tabs>
          <w:tab w:val="left" w:pos="3780"/>
          <w:tab w:val="left" w:pos="7088"/>
          <w:tab w:val="right" w:pos="8931"/>
          <w:tab w:val="right" w:pos="9000"/>
          <w:tab w:val="right" w:pos="9072"/>
        </w:tabs>
        <w:ind w:right="-45"/>
        <w:rPr>
          <w:rFonts w:ascii="Arial" w:hAnsi="Arial" w:cs="Arial"/>
          <w:sz w:val="22"/>
          <w:szCs w:val="22"/>
        </w:rPr>
      </w:pPr>
      <w:r w:rsidRPr="00642F13">
        <w:rPr>
          <w:rFonts w:ascii="Arial" w:hAnsi="Arial" w:cs="Arial"/>
          <w:sz w:val="22"/>
          <w:szCs w:val="22"/>
        </w:rPr>
        <w:t>International students on programmes</w:t>
      </w:r>
    </w:p>
    <w:p w14:paraId="1A00FCAA" w14:textId="77777777" w:rsidR="00642F13" w:rsidRDefault="00642F13" w:rsidP="00642F13">
      <w:pPr>
        <w:tabs>
          <w:tab w:val="left" w:pos="3780"/>
          <w:tab w:val="left" w:pos="7088"/>
          <w:tab w:val="right" w:pos="8931"/>
          <w:tab w:val="right" w:pos="9000"/>
          <w:tab w:val="right" w:pos="9072"/>
        </w:tabs>
        <w:ind w:left="720" w:right="-45"/>
        <w:rPr>
          <w:rFonts w:ascii="Arial" w:hAnsi="Arial" w:cs="Arial"/>
          <w:sz w:val="22"/>
          <w:szCs w:val="22"/>
        </w:rPr>
      </w:pPr>
      <w:r>
        <w:rPr>
          <w:rFonts w:ascii="Arial" w:hAnsi="Arial" w:cs="Arial"/>
          <w:sz w:val="22"/>
          <w:szCs w:val="22"/>
        </w:rPr>
        <w:t xml:space="preserve">Anna J: </w:t>
      </w:r>
    </w:p>
    <w:p w14:paraId="384B3290" w14:textId="32E9C287" w:rsidR="00642F13" w:rsidRPr="00642F13" w:rsidRDefault="00642F13" w:rsidP="00642F13">
      <w:pPr>
        <w:pStyle w:val="ListParagraph"/>
        <w:numPr>
          <w:ilvl w:val="0"/>
          <w:numId w:val="17"/>
        </w:numPr>
        <w:tabs>
          <w:tab w:val="left" w:pos="3780"/>
          <w:tab w:val="left" w:pos="7088"/>
          <w:tab w:val="right" w:pos="8931"/>
          <w:tab w:val="right" w:pos="9000"/>
          <w:tab w:val="right" w:pos="9072"/>
        </w:tabs>
        <w:ind w:right="-45"/>
        <w:rPr>
          <w:rFonts w:ascii="Arial" w:hAnsi="Arial" w:cs="Arial"/>
          <w:sz w:val="22"/>
          <w:szCs w:val="22"/>
        </w:rPr>
      </w:pPr>
      <w:r w:rsidRPr="00642F13">
        <w:rPr>
          <w:rFonts w:ascii="Arial" w:hAnsi="Arial" w:cs="Arial"/>
          <w:sz w:val="22"/>
          <w:szCs w:val="22"/>
        </w:rPr>
        <w:t>possible piloting of AHP portfolio review in Wales</w:t>
      </w:r>
    </w:p>
    <w:p w14:paraId="2CADFEF1" w14:textId="77777777" w:rsidR="001E5534" w:rsidRPr="00623F13" w:rsidRDefault="001E5534" w:rsidP="00896531">
      <w:pPr>
        <w:tabs>
          <w:tab w:val="left" w:pos="3780"/>
          <w:tab w:val="left" w:pos="7088"/>
          <w:tab w:val="right" w:pos="8931"/>
          <w:tab w:val="right" w:pos="9000"/>
          <w:tab w:val="right" w:pos="9072"/>
        </w:tabs>
        <w:ind w:left="720" w:right="-45"/>
        <w:rPr>
          <w:rFonts w:ascii="Arial" w:hAnsi="Arial" w:cs="Arial"/>
          <w:sz w:val="22"/>
          <w:szCs w:val="22"/>
        </w:rPr>
      </w:pPr>
    </w:p>
    <w:p w14:paraId="30879E52" w14:textId="77777777" w:rsidR="001F6310" w:rsidRDefault="00A73E7D" w:rsidP="00EA64CA">
      <w:pPr>
        <w:numPr>
          <w:ilvl w:val="0"/>
          <w:numId w:val="14"/>
        </w:numPr>
        <w:tabs>
          <w:tab w:val="left" w:pos="3780"/>
          <w:tab w:val="left" w:pos="7088"/>
          <w:tab w:val="right" w:pos="8931"/>
          <w:tab w:val="right" w:pos="9000"/>
          <w:tab w:val="right" w:pos="9072"/>
        </w:tabs>
        <w:ind w:right="-45"/>
        <w:rPr>
          <w:rFonts w:ascii="Arial" w:hAnsi="Arial" w:cs="Arial"/>
          <w:sz w:val="22"/>
          <w:szCs w:val="22"/>
        </w:rPr>
      </w:pPr>
      <w:r w:rsidRPr="00642F13">
        <w:rPr>
          <w:rFonts w:ascii="Arial" w:hAnsi="Arial" w:cs="Arial"/>
          <w:b/>
          <w:sz w:val="22"/>
          <w:szCs w:val="22"/>
        </w:rPr>
        <w:t>Date and time of next meeting</w:t>
      </w:r>
      <w:r w:rsidR="00213B2B" w:rsidRPr="00623F13">
        <w:rPr>
          <w:rFonts w:ascii="Arial" w:hAnsi="Arial" w:cs="Arial"/>
          <w:sz w:val="22"/>
          <w:szCs w:val="22"/>
        </w:rPr>
        <w:t>:</w:t>
      </w:r>
      <w:r w:rsidR="001F6310">
        <w:rPr>
          <w:rFonts w:ascii="Arial" w:hAnsi="Arial" w:cs="Arial"/>
          <w:sz w:val="22"/>
          <w:szCs w:val="22"/>
        </w:rPr>
        <w:t xml:space="preserve"> </w:t>
      </w:r>
    </w:p>
    <w:p w14:paraId="5DD175FF" w14:textId="77777777" w:rsidR="001F6310" w:rsidRDefault="001F6310" w:rsidP="001F6310">
      <w:pPr>
        <w:pStyle w:val="ListParagraph"/>
        <w:rPr>
          <w:rFonts w:ascii="Arial" w:hAnsi="Arial" w:cs="Arial"/>
          <w:sz w:val="22"/>
          <w:szCs w:val="22"/>
        </w:rPr>
      </w:pPr>
    </w:p>
    <w:p w14:paraId="34B40E0C" w14:textId="77777777" w:rsidR="001E5534" w:rsidRDefault="001E5534" w:rsidP="00914673">
      <w:pPr>
        <w:tabs>
          <w:tab w:val="left" w:pos="3780"/>
          <w:tab w:val="left" w:pos="7088"/>
          <w:tab w:val="right" w:pos="8931"/>
          <w:tab w:val="right" w:pos="9000"/>
          <w:tab w:val="right" w:pos="9072"/>
        </w:tabs>
        <w:ind w:left="720" w:right="-45"/>
        <w:rPr>
          <w:rFonts w:ascii="Arial" w:hAnsi="Arial" w:cs="Arial"/>
          <w:sz w:val="22"/>
          <w:szCs w:val="22"/>
        </w:rPr>
      </w:pPr>
      <w:r>
        <w:rPr>
          <w:rFonts w:ascii="Arial" w:hAnsi="Arial" w:cs="Arial"/>
          <w:sz w:val="22"/>
          <w:szCs w:val="22"/>
        </w:rPr>
        <w:t>Friday 22</w:t>
      </w:r>
      <w:r w:rsidRPr="001E5534">
        <w:rPr>
          <w:rFonts w:ascii="Arial" w:hAnsi="Arial" w:cs="Arial"/>
          <w:sz w:val="22"/>
          <w:szCs w:val="22"/>
          <w:vertAlign w:val="superscript"/>
        </w:rPr>
        <w:t>nd</w:t>
      </w:r>
      <w:r>
        <w:rPr>
          <w:rFonts w:ascii="Arial" w:hAnsi="Arial" w:cs="Arial"/>
          <w:sz w:val="22"/>
          <w:szCs w:val="22"/>
        </w:rPr>
        <w:t xml:space="preserve"> January 2016 </w:t>
      </w:r>
    </w:p>
    <w:p w14:paraId="2A0419EF" w14:textId="7A8BAF28" w:rsidR="00896531" w:rsidRPr="001E5534" w:rsidRDefault="00914673" w:rsidP="00914673">
      <w:pPr>
        <w:tabs>
          <w:tab w:val="left" w:pos="3780"/>
          <w:tab w:val="left" w:pos="7088"/>
          <w:tab w:val="right" w:pos="8931"/>
          <w:tab w:val="right" w:pos="9000"/>
          <w:tab w:val="right" w:pos="9072"/>
        </w:tabs>
        <w:ind w:left="720" w:right="-45"/>
        <w:rPr>
          <w:rFonts w:ascii="Arial" w:hAnsi="Arial" w:cs="Arial"/>
          <w:sz w:val="22"/>
          <w:szCs w:val="22"/>
        </w:rPr>
      </w:pPr>
      <w:r w:rsidRPr="001E5534">
        <w:rPr>
          <w:rFonts w:ascii="Arial" w:hAnsi="Arial" w:cs="Arial"/>
          <w:sz w:val="22"/>
          <w:szCs w:val="22"/>
        </w:rPr>
        <w:t>Venue: City University, London, MG23 Meeting Room 11.30am -3.30pm</w:t>
      </w:r>
    </w:p>
    <w:p w14:paraId="7A639E9E" w14:textId="77777777" w:rsidR="00896531" w:rsidRDefault="00896531" w:rsidP="00896531">
      <w:pPr>
        <w:rPr>
          <w:rFonts w:ascii="Calibri" w:hAnsi="Calibri"/>
          <w:color w:val="1F497D"/>
          <w:sz w:val="22"/>
          <w:szCs w:val="22"/>
          <w:lang w:eastAsia="en-US"/>
        </w:rPr>
      </w:pPr>
    </w:p>
    <w:p w14:paraId="627AD1B8" w14:textId="77777777" w:rsidR="00130C72" w:rsidRDefault="00130C72" w:rsidP="00130C72">
      <w:pPr>
        <w:rPr>
          <w:b/>
        </w:rPr>
      </w:pPr>
    </w:p>
    <w:p w14:paraId="6AFBDDB4" w14:textId="77777777" w:rsidR="00130C72" w:rsidRDefault="00130C72" w:rsidP="00130C72">
      <w:pPr>
        <w:rPr>
          <w:b/>
        </w:rPr>
      </w:pPr>
    </w:p>
    <w:p w14:paraId="5B7540A5" w14:textId="77777777" w:rsidR="00130C72" w:rsidRDefault="00130C72" w:rsidP="00130C72">
      <w:pPr>
        <w:rPr>
          <w:b/>
        </w:rPr>
      </w:pPr>
    </w:p>
    <w:p w14:paraId="3C3DD654" w14:textId="77777777" w:rsidR="00130C72" w:rsidRDefault="00130C72" w:rsidP="00130C72">
      <w:pPr>
        <w:rPr>
          <w:b/>
        </w:rPr>
      </w:pPr>
    </w:p>
    <w:p w14:paraId="2B542CEF" w14:textId="77777777" w:rsidR="00130C72" w:rsidRDefault="00130C72" w:rsidP="00130C72">
      <w:pPr>
        <w:rPr>
          <w:b/>
        </w:rPr>
      </w:pPr>
    </w:p>
    <w:p w14:paraId="574C8D30" w14:textId="77777777" w:rsidR="00130C72" w:rsidRDefault="00130C72" w:rsidP="00130C72">
      <w:pPr>
        <w:rPr>
          <w:b/>
        </w:rPr>
      </w:pPr>
    </w:p>
    <w:p w14:paraId="2ED14567" w14:textId="77777777" w:rsidR="00130C72" w:rsidRDefault="00130C72" w:rsidP="00130C72">
      <w:pPr>
        <w:rPr>
          <w:b/>
        </w:rPr>
      </w:pPr>
    </w:p>
    <w:p w14:paraId="2D604787" w14:textId="77777777" w:rsidR="00130C72" w:rsidRDefault="00130C72" w:rsidP="00130C72">
      <w:pPr>
        <w:rPr>
          <w:b/>
        </w:rPr>
      </w:pPr>
    </w:p>
    <w:p w14:paraId="61A4C7FA" w14:textId="77777777" w:rsidR="00130C72" w:rsidRDefault="00130C72" w:rsidP="00130C72">
      <w:pPr>
        <w:rPr>
          <w:b/>
        </w:rPr>
      </w:pPr>
    </w:p>
    <w:p w14:paraId="0998BC08" w14:textId="77777777" w:rsidR="00130C72" w:rsidRDefault="00130C72" w:rsidP="00130C72">
      <w:pPr>
        <w:rPr>
          <w:b/>
        </w:rPr>
      </w:pPr>
    </w:p>
    <w:p w14:paraId="43723C33" w14:textId="77777777" w:rsidR="00130C72" w:rsidRDefault="00130C72" w:rsidP="00130C72">
      <w:pPr>
        <w:rPr>
          <w:b/>
        </w:rPr>
      </w:pPr>
    </w:p>
    <w:p w14:paraId="107C3A56" w14:textId="77777777" w:rsidR="00130C72" w:rsidRDefault="00130C72" w:rsidP="00130C72">
      <w:pPr>
        <w:rPr>
          <w:b/>
        </w:rPr>
      </w:pPr>
    </w:p>
    <w:p w14:paraId="08D6A580" w14:textId="77777777" w:rsidR="00130C72" w:rsidRDefault="00130C72" w:rsidP="00130C72">
      <w:pPr>
        <w:rPr>
          <w:b/>
        </w:rPr>
      </w:pPr>
    </w:p>
    <w:p w14:paraId="2D97D214" w14:textId="77777777" w:rsidR="00130C72" w:rsidRDefault="00130C72" w:rsidP="00130C72">
      <w:pPr>
        <w:rPr>
          <w:b/>
        </w:rPr>
      </w:pPr>
    </w:p>
    <w:p w14:paraId="3463140C" w14:textId="77777777" w:rsidR="00130C72" w:rsidRDefault="00130C72" w:rsidP="00130C72">
      <w:pPr>
        <w:rPr>
          <w:b/>
        </w:rPr>
      </w:pPr>
    </w:p>
    <w:p w14:paraId="5804CE79" w14:textId="77777777" w:rsidR="00130C72" w:rsidRDefault="00130C72" w:rsidP="00130C72">
      <w:pPr>
        <w:rPr>
          <w:b/>
        </w:rPr>
      </w:pPr>
    </w:p>
    <w:p w14:paraId="4B71E80D" w14:textId="77777777" w:rsidR="00130C72" w:rsidRDefault="00130C72" w:rsidP="00130C72">
      <w:pPr>
        <w:rPr>
          <w:b/>
        </w:rPr>
      </w:pPr>
    </w:p>
    <w:p w14:paraId="6BE00A5E" w14:textId="77777777" w:rsidR="00130C72" w:rsidRDefault="00130C72" w:rsidP="00130C72">
      <w:pPr>
        <w:rPr>
          <w:b/>
        </w:rPr>
      </w:pPr>
    </w:p>
    <w:p w14:paraId="0CFABB93" w14:textId="77777777" w:rsidR="00130C72" w:rsidRDefault="00130C72" w:rsidP="00130C72">
      <w:pPr>
        <w:rPr>
          <w:b/>
        </w:rPr>
      </w:pPr>
    </w:p>
    <w:p w14:paraId="09FAC0F6" w14:textId="77777777" w:rsidR="00130C72" w:rsidRDefault="00130C72" w:rsidP="00130C72">
      <w:pPr>
        <w:rPr>
          <w:b/>
        </w:rPr>
      </w:pPr>
    </w:p>
    <w:p w14:paraId="73C94693" w14:textId="77777777" w:rsidR="00130C72" w:rsidRDefault="00130C72" w:rsidP="00130C72">
      <w:pPr>
        <w:rPr>
          <w:b/>
        </w:rPr>
      </w:pPr>
    </w:p>
    <w:p w14:paraId="0BA571DD" w14:textId="77777777" w:rsidR="00130C72" w:rsidRDefault="00130C72" w:rsidP="00130C72">
      <w:pPr>
        <w:rPr>
          <w:b/>
        </w:rPr>
      </w:pPr>
    </w:p>
    <w:p w14:paraId="650DD385" w14:textId="77777777" w:rsidR="00130C72" w:rsidRDefault="00130C72" w:rsidP="00130C72">
      <w:pPr>
        <w:rPr>
          <w:b/>
        </w:rPr>
      </w:pPr>
    </w:p>
    <w:p w14:paraId="5E7883E9" w14:textId="77777777" w:rsidR="00130C72" w:rsidRDefault="00130C72" w:rsidP="00130C72">
      <w:pPr>
        <w:rPr>
          <w:b/>
        </w:rPr>
      </w:pPr>
    </w:p>
    <w:p w14:paraId="50695F61" w14:textId="77777777" w:rsidR="00130C72" w:rsidRDefault="00130C72" w:rsidP="00130C72">
      <w:pPr>
        <w:rPr>
          <w:b/>
        </w:rPr>
      </w:pPr>
    </w:p>
    <w:p w14:paraId="757CEEFE" w14:textId="77777777" w:rsidR="00130C72" w:rsidRDefault="00130C72" w:rsidP="00130C72">
      <w:pPr>
        <w:rPr>
          <w:b/>
        </w:rPr>
      </w:pPr>
    </w:p>
    <w:p w14:paraId="54E96F8C" w14:textId="77777777" w:rsidR="00130C72" w:rsidRDefault="00130C72" w:rsidP="00130C72">
      <w:pPr>
        <w:rPr>
          <w:b/>
        </w:rPr>
      </w:pPr>
    </w:p>
    <w:p w14:paraId="1A692FA5" w14:textId="77777777" w:rsidR="00130C72" w:rsidRDefault="00130C72" w:rsidP="00130C72">
      <w:pPr>
        <w:rPr>
          <w:b/>
        </w:rPr>
      </w:pPr>
    </w:p>
    <w:p w14:paraId="505581FD" w14:textId="77777777" w:rsidR="00130C72" w:rsidRDefault="00130C72" w:rsidP="00130C72">
      <w:pPr>
        <w:rPr>
          <w:b/>
        </w:rPr>
      </w:pPr>
    </w:p>
    <w:p w14:paraId="7B68B7D3" w14:textId="77777777" w:rsidR="00130C72" w:rsidRDefault="00130C72" w:rsidP="00130C72">
      <w:pPr>
        <w:rPr>
          <w:b/>
        </w:rPr>
      </w:pPr>
    </w:p>
    <w:p w14:paraId="7B610F96" w14:textId="77777777" w:rsidR="00130C72" w:rsidRDefault="00130C72" w:rsidP="00130C72">
      <w:pPr>
        <w:rPr>
          <w:b/>
        </w:rPr>
      </w:pPr>
    </w:p>
    <w:p w14:paraId="559FEA19" w14:textId="77777777" w:rsidR="00130C72" w:rsidRDefault="00130C72" w:rsidP="00130C72">
      <w:pPr>
        <w:rPr>
          <w:b/>
        </w:rPr>
      </w:pPr>
    </w:p>
    <w:p w14:paraId="72E49D9E" w14:textId="77777777" w:rsidR="00130C72" w:rsidRDefault="00130C72" w:rsidP="00130C72">
      <w:pPr>
        <w:rPr>
          <w:b/>
        </w:rPr>
      </w:pPr>
    </w:p>
    <w:p w14:paraId="477F9CC0" w14:textId="77777777" w:rsidR="00130C72" w:rsidRDefault="00130C72" w:rsidP="00130C72">
      <w:pPr>
        <w:rPr>
          <w:b/>
        </w:rPr>
      </w:pPr>
    </w:p>
    <w:p w14:paraId="05AD5063" w14:textId="77777777" w:rsidR="00130C72" w:rsidRDefault="00130C72" w:rsidP="00130C72">
      <w:pPr>
        <w:rPr>
          <w:b/>
        </w:rPr>
      </w:pPr>
    </w:p>
    <w:p w14:paraId="64F1A940" w14:textId="77777777" w:rsidR="00130C72" w:rsidRDefault="00130C72" w:rsidP="00130C72">
      <w:pPr>
        <w:rPr>
          <w:b/>
        </w:rPr>
      </w:pPr>
    </w:p>
    <w:p w14:paraId="25F6DA70" w14:textId="77777777" w:rsidR="00130C72" w:rsidRDefault="00130C72" w:rsidP="00130C72">
      <w:pPr>
        <w:rPr>
          <w:b/>
        </w:rPr>
      </w:pPr>
    </w:p>
    <w:p w14:paraId="0A26BA88" w14:textId="77777777" w:rsidR="00130C72" w:rsidRDefault="00130C72" w:rsidP="00130C72">
      <w:pPr>
        <w:rPr>
          <w:b/>
        </w:rPr>
      </w:pPr>
    </w:p>
    <w:p w14:paraId="32F841DF" w14:textId="77777777" w:rsidR="00130C72" w:rsidRPr="007C2EEA" w:rsidRDefault="00130C72" w:rsidP="00130C72">
      <w:pPr>
        <w:rPr>
          <w:b/>
        </w:rPr>
      </w:pPr>
      <w:bookmarkStart w:id="3" w:name="_GoBack"/>
      <w:bookmarkEnd w:id="3"/>
      <w:r w:rsidRPr="007C2EEA">
        <w:rPr>
          <w:b/>
        </w:rPr>
        <w:t>Income and expenses for 2015/2016 as of 30/10/15</w:t>
      </w:r>
    </w:p>
    <w:p w14:paraId="7903C872" w14:textId="77777777" w:rsidR="00130C72" w:rsidRDefault="00130C72" w:rsidP="00130C72"/>
    <w:tbl>
      <w:tblPr>
        <w:tblStyle w:val="TableGrid"/>
        <w:tblW w:w="10206" w:type="dxa"/>
        <w:tblInd w:w="-459" w:type="dxa"/>
        <w:tblLook w:val="04A0" w:firstRow="1" w:lastRow="0" w:firstColumn="1" w:lastColumn="0" w:noHBand="0" w:noVBand="1"/>
      </w:tblPr>
      <w:tblGrid>
        <w:gridCol w:w="1833"/>
        <w:gridCol w:w="4469"/>
        <w:gridCol w:w="1275"/>
        <w:gridCol w:w="1273"/>
        <w:gridCol w:w="1356"/>
      </w:tblGrid>
      <w:tr w:rsidR="00130C72" w14:paraId="19AA6D54" w14:textId="77777777" w:rsidTr="009C63EF">
        <w:tc>
          <w:tcPr>
            <w:tcW w:w="1843" w:type="dxa"/>
          </w:tcPr>
          <w:p w14:paraId="212DC5B6" w14:textId="77777777" w:rsidR="00130C72" w:rsidRDefault="00130C72" w:rsidP="009C63EF">
            <w:r>
              <w:t>Dates</w:t>
            </w:r>
          </w:p>
        </w:tc>
        <w:tc>
          <w:tcPr>
            <w:tcW w:w="4536" w:type="dxa"/>
          </w:tcPr>
          <w:p w14:paraId="74069A2D" w14:textId="77777777" w:rsidR="00130C72" w:rsidRDefault="00130C72" w:rsidP="009C63EF">
            <w:r>
              <w:t>Description</w:t>
            </w:r>
          </w:p>
        </w:tc>
        <w:tc>
          <w:tcPr>
            <w:tcW w:w="1276" w:type="dxa"/>
          </w:tcPr>
          <w:p w14:paraId="3C559FFE" w14:textId="77777777" w:rsidR="00130C72" w:rsidRDefault="00130C72" w:rsidP="009C63EF">
            <w:r>
              <w:t>Income £</w:t>
            </w:r>
          </w:p>
        </w:tc>
        <w:tc>
          <w:tcPr>
            <w:tcW w:w="1276" w:type="dxa"/>
          </w:tcPr>
          <w:p w14:paraId="3BE79FA0" w14:textId="77777777" w:rsidR="00130C72" w:rsidRDefault="00130C72" w:rsidP="009C63EF">
            <w:r>
              <w:t>Outgoing £</w:t>
            </w:r>
          </w:p>
        </w:tc>
        <w:tc>
          <w:tcPr>
            <w:tcW w:w="1275" w:type="dxa"/>
          </w:tcPr>
          <w:p w14:paraId="3FE39A7C" w14:textId="77777777" w:rsidR="00130C72" w:rsidRDefault="00130C72" w:rsidP="009C63EF">
            <w:r>
              <w:t>Balance £</w:t>
            </w:r>
          </w:p>
        </w:tc>
      </w:tr>
      <w:tr w:rsidR="00130C72" w14:paraId="27B9B747" w14:textId="77777777" w:rsidTr="009C63EF">
        <w:tc>
          <w:tcPr>
            <w:tcW w:w="1843" w:type="dxa"/>
          </w:tcPr>
          <w:p w14:paraId="3A30E0AB" w14:textId="77777777" w:rsidR="00130C72" w:rsidRDefault="00130C72" w:rsidP="009C63EF">
            <w:r>
              <w:t>1/4/15</w:t>
            </w:r>
          </w:p>
        </w:tc>
        <w:tc>
          <w:tcPr>
            <w:tcW w:w="4536" w:type="dxa"/>
          </w:tcPr>
          <w:p w14:paraId="0027DFF5" w14:textId="77777777" w:rsidR="00130C72" w:rsidRDefault="00130C72" w:rsidP="009C63EF">
            <w:r>
              <w:t>Bank account balance at start of financial year 15/16</w:t>
            </w:r>
          </w:p>
        </w:tc>
        <w:tc>
          <w:tcPr>
            <w:tcW w:w="1276" w:type="dxa"/>
          </w:tcPr>
          <w:p w14:paraId="14C779B2" w14:textId="77777777" w:rsidR="00130C72" w:rsidRDefault="00130C72" w:rsidP="009C63EF"/>
        </w:tc>
        <w:tc>
          <w:tcPr>
            <w:tcW w:w="1276" w:type="dxa"/>
          </w:tcPr>
          <w:p w14:paraId="43946447" w14:textId="77777777" w:rsidR="00130C72" w:rsidRDefault="00130C72" w:rsidP="009C63EF"/>
        </w:tc>
        <w:tc>
          <w:tcPr>
            <w:tcW w:w="1275" w:type="dxa"/>
          </w:tcPr>
          <w:p w14:paraId="2ED7CBFF" w14:textId="77777777" w:rsidR="00130C72" w:rsidRPr="00667A94" w:rsidRDefault="00130C72" w:rsidP="009C63EF">
            <w:pPr>
              <w:rPr>
                <w:b/>
              </w:rPr>
            </w:pPr>
            <w:r w:rsidRPr="00667A94">
              <w:rPr>
                <w:b/>
              </w:rPr>
              <w:t>1</w:t>
            </w:r>
            <w:r>
              <w:rPr>
                <w:b/>
              </w:rPr>
              <w:t>650.17</w:t>
            </w:r>
          </w:p>
        </w:tc>
      </w:tr>
      <w:tr w:rsidR="00130C72" w14:paraId="3CBEF945" w14:textId="77777777" w:rsidTr="009C63EF">
        <w:tc>
          <w:tcPr>
            <w:tcW w:w="1843" w:type="dxa"/>
          </w:tcPr>
          <w:p w14:paraId="1AB8D6C4" w14:textId="77777777" w:rsidR="00130C72" w:rsidRDefault="00130C72" w:rsidP="009C63EF">
            <w:r>
              <w:t>9/4/15</w:t>
            </w:r>
          </w:p>
        </w:tc>
        <w:tc>
          <w:tcPr>
            <w:tcW w:w="4536" w:type="dxa"/>
          </w:tcPr>
          <w:p w14:paraId="4013EAFB" w14:textId="77777777" w:rsidR="00130C72" w:rsidRDefault="00130C72" w:rsidP="009C63EF">
            <w:r>
              <w:t>Hallam Medical</w:t>
            </w:r>
          </w:p>
        </w:tc>
        <w:tc>
          <w:tcPr>
            <w:tcW w:w="1276" w:type="dxa"/>
          </w:tcPr>
          <w:p w14:paraId="572A677D" w14:textId="77777777" w:rsidR="00130C72" w:rsidRDefault="00130C72" w:rsidP="009C63EF">
            <w:r>
              <w:t>5000.00</w:t>
            </w:r>
          </w:p>
        </w:tc>
        <w:tc>
          <w:tcPr>
            <w:tcW w:w="1276" w:type="dxa"/>
          </w:tcPr>
          <w:p w14:paraId="10D10B1E" w14:textId="77777777" w:rsidR="00130C72" w:rsidRDefault="00130C72" w:rsidP="009C63EF"/>
        </w:tc>
        <w:tc>
          <w:tcPr>
            <w:tcW w:w="1275" w:type="dxa"/>
          </w:tcPr>
          <w:p w14:paraId="3EA4362C" w14:textId="77777777" w:rsidR="00130C72" w:rsidRPr="00896D70" w:rsidRDefault="00130C72" w:rsidP="009C63EF">
            <w:pPr>
              <w:rPr>
                <w:b/>
              </w:rPr>
            </w:pPr>
            <w:r w:rsidRPr="00896D70">
              <w:rPr>
                <w:b/>
              </w:rPr>
              <w:t>6,650.17</w:t>
            </w:r>
          </w:p>
        </w:tc>
      </w:tr>
      <w:tr w:rsidR="00130C72" w14:paraId="3E9324BB" w14:textId="77777777" w:rsidTr="009C63EF">
        <w:tc>
          <w:tcPr>
            <w:tcW w:w="1843" w:type="dxa"/>
          </w:tcPr>
          <w:p w14:paraId="056DAA41" w14:textId="77777777" w:rsidR="00130C72" w:rsidRDefault="00130C72" w:rsidP="009C63EF">
            <w:r>
              <w:t>1/4/15-30/10/15</w:t>
            </w:r>
          </w:p>
        </w:tc>
        <w:tc>
          <w:tcPr>
            <w:tcW w:w="4536" w:type="dxa"/>
          </w:tcPr>
          <w:p w14:paraId="5B293F73" w14:textId="77777777" w:rsidR="00130C72" w:rsidRDefault="00130C72" w:rsidP="009C63EF">
            <w:r>
              <w:t>Membership fees  payments for 27 HEIs</w:t>
            </w:r>
          </w:p>
          <w:p w14:paraId="587415B0" w14:textId="77777777" w:rsidR="00130C72" w:rsidRDefault="00130C72" w:rsidP="009C63EF">
            <w:r>
              <w:t>At £150.00 per organisation</w:t>
            </w:r>
          </w:p>
        </w:tc>
        <w:tc>
          <w:tcPr>
            <w:tcW w:w="1276" w:type="dxa"/>
          </w:tcPr>
          <w:p w14:paraId="7870E4E4" w14:textId="77777777" w:rsidR="00130C72" w:rsidRDefault="00130C72" w:rsidP="009C63EF">
            <w:r>
              <w:t>4,050</w:t>
            </w:r>
          </w:p>
        </w:tc>
        <w:tc>
          <w:tcPr>
            <w:tcW w:w="1276" w:type="dxa"/>
          </w:tcPr>
          <w:p w14:paraId="1E09E482" w14:textId="77777777" w:rsidR="00130C72" w:rsidRDefault="00130C72" w:rsidP="009C63EF"/>
        </w:tc>
        <w:tc>
          <w:tcPr>
            <w:tcW w:w="1275" w:type="dxa"/>
          </w:tcPr>
          <w:p w14:paraId="7C90156E" w14:textId="77777777" w:rsidR="00130C72" w:rsidRPr="00896D70" w:rsidRDefault="00130C72" w:rsidP="009C63EF">
            <w:pPr>
              <w:rPr>
                <w:b/>
              </w:rPr>
            </w:pPr>
            <w:r w:rsidRPr="00896D70">
              <w:rPr>
                <w:b/>
              </w:rPr>
              <w:t>10,700.17</w:t>
            </w:r>
          </w:p>
        </w:tc>
      </w:tr>
      <w:tr w:rsidR="00130C72" w14:paraId="7DE4D0F2" w14:textId="77777777" w:rsidTr="009C63EF">
        <w:tc>
          <w:tcPr>
            <w:tcW w:w="1843" w:type="dxa"/>
          </w:tcPr>
          <w:p w14:paraId="2DF4F8DF" w14:textId="77777777" w:rsidR="00130C72" w:rsidRDefault="00130C72" w:rsidP="009C63EF">
            <w:r>
              <w:t>6/3/15</w:t>
            </w:r>
          </w:p>
        </w:tc>
        <w:tc>
          <w:tcPr>
            <w:tcW w:w="4536" w:type="dxa"/>
          </w:tcPr>
          <w:p w14:paraId="29FC3BCF" w14:textId="77777777" w:rsidR="00130C72" w:rsidRDefault="00130C72" w:rsidP="009C63EF">
            <w:r>
              <w:t>conference expenses speaker - C. Lee</w:t>
            </w:r>
          </w:p>
        </w:tc>
        <w:tc>
          <w:tcPr>
            <w:tcW w:w="1276" w:type="dxa"/>
          </w:tcPr>
          <w:p w14:paraId="4C8F41E6" w14:textId="77777777" w:rsidR="00130C72" w:rsidRDefault="00130C72" w:rsidP="009C63EF"/>
        </w:tc>
        <w:tc>
          <w:tcPr>
            <w:tcW w:w="1276" w:type="dxa"/>
          </w:tcPr>
          <w:p w14:paraId="2EDFFC42" w14:textId="77777777" w:rsidR="00130C72" w:rsidRDefault="00130C72" w:rsidP="009C63EF">
            <w:r>
              <w:t>356.61</w:t>
            </w:r>
          </w:p>
        </w:tc>
        <w:tc>
          <w:tcPr>
            <w:tcW w:w="1275" w:type="dxa"/>
          </w:tcPr>
          <w:p w14:paraId="61DD3270" w14:textId="77777777" w:rsidR="00130C72" w:rsidRPr="00667A94" w:rsidRDefault="00130C72" w:rsidP="009C63EF">
            <w:pPr>
              <w:rPr>
                <w:b/>
              </w:rPr>
            </w:pPr>
            <w:r>
              <w:rPr>
                <w:b/>
              </w:rPr>
              <w:t>10, 343.56</w:t>
            </w:r>
          </w:p>
        </w:tc>
      </w:tr>
      <w:tr w:rsidR="00130C72" w14:paraId="17E4D1EA" w14:textId="77777777" w:rsidTr="009C63EF">
        <w:tc>
          <w:tcPr>
            <w:tcW w:w="1843" w:type="dxa"/>
          </w:tcPr>
          <w:p w14:paraId="4E30C116" w14:textId="77777777" w:rsidR="00130C72" w:rsidRDefault="00130C72" w:rsidP="009C63EF">
            <w:r>
              <w:t>6/3/15</w:t>
            </w:r>
          </w:p>
        </w:tc>
        <w:tc>
          <w:tcPr>
            <w:tcW w:w="4536" w:type="dxa"/>
          </w:tcPr>
          <w:p w14:paraId="3F6C357F" w14:textId="77777777" w:rsidR="00130C72" w:rsidRDefault="00130C72" w:rsidP="009C63EF">
            <w:r>
              <w:t xml:space="preserve">AAPE conference catering bill </w:t>
            </w:r>
          </w:p>
        </w:tc>
        <w:tc>
          <w:tcPr>
            <w:tcW w:w="1276" w:type="dxa"/>
          </w:tcPr>
          <w:p w14:paraId="354D0E12" w14:textId="77777777" w:rsidR="00130C72" w:rsidRDefault="00130C72" w:rsidP="009C63EF"/>
        </w:tc>
        <w:tc>
          <w:tcPr>
            <w:tcW w:w="1276" w:type="dxa"/>
          </w:tcPr>
          <w:p w14:paraId="6821A692" w14:textId="77777777" w:rsidR="00130C72" w:rsidRDefault="00130C72" w:rsidP="009C63EF">
            <w:r>
              <w:t>572.17</w:t>
            </w:r>
          </w:p>
        </w:tc>
        <w:tc>
          <w:tcPr>
            <w:tcW w:w="1275" w:type="dxa"/>
          </w:tcPr>
          <w:p w14:paraId="6E002DAA" w14:textId="77777777" w:rsidR="00130C72" w:rsidRPr="00896D70" w:rsidRDefault="00130C72" w:rsidP="009C63EF">
            <w:pPr>
              <w:rPr>
                <w:b/>
              </w:rPr>
            </w:pPr>
            <w:r w:rsidRPr="00896D70">
              <w:rPr>
                <w:b/>
              </w:rPr>
              <w:t>9,771.39</w:t>
            </w:r>
          </w:p>
        </w:tc>
      </w:tr>
      <w:tr w:rsidR="00130C72" w14:paraId="1BA54304" w14:textId="77777777" w:rsidTr="009C63EF">
        <w:tc>
          <w:tcPr>
            <w:tcW w:w="1843" w:type="dxa"/>
          </w:tcPr>
          <w:p w14:paraId="4055BAED" w14:textId="77777777" w:rsidR="00130C72" w:rsidRDefault="00130C72" w:rsidP="009C63EF">
            <w:r>
              <w:t>9/4/15</w:t>
            </w:r>
          </w:p>
        </w:tc>
        <w:tc>
          <w:tcPr>
            <w:tcW w:w="4536" w:type="dxa"/>
          </w:tcPr>
          <w:p w14:paraId="33F0E36D" w14:textId="77777777" w:rsidR="00130C72" w:rsidRDefault="00130C72" w:rsidP="009C63EF">
            <w:r>
              <w:t>Committee meeting expenses conference (rest paid before 1/4/15)</w:t>
            </w:r>
          </w:p>
        </w:tc>
        <w:tc>
          <w:tcPr>
            <w:tcW w:w="1276" w:type="dxa"/>
          </w:tcPr>
          <w:p w14:paraId="3B519175" w14:textId="77777777" w:rsidR="00130C72" w:rsidRDefault="00130C72" w:rsidP="009C63EF"/>
        </w:tc>
        <w:tc>
          <w:tcPr>
            <w:tcW w:w="1276" w:type="dxa"/>
          </w:tcPr>
          <w:p w14:paraId="43460C92" w14:textId="77777777" w:rsidR="00130C72" w:rsidRDefault="00130C72" w:rsidP="009C63EF">
            <w:r>
              <w:t>190.20</w:t>
            </w:r>
          </w:p>
        </w:tc>
        <w:tc>
          <w:tcPr>
            <w:tcW w:w="1275" w:type="dxa"/>
          </w:tcPr>
          <w:p w14:paraId="715D196C" w14:textId="77777777" w:rsidR="00130C72" w:rsidRPr="00076D5E" w:rsidRDefault="00130C72" w:rsidP="009C63EF">
            <w:pPr>
              <w:rPr>
                <w:b/>
              </w:rPr>
            </w:pPr>
            <w:r w:rsidRPr="00076D5E">
              <w:rPr>
                <w:b/>
              </w:rPr>
              <w:t>9,581.19</w:t>
            </w:r>
          </w:p>
        </w:tc>
      </w:tr>
      <w:tr w:rsidR="00130C72" w14:paraId="347664ED" w14:textId="77777777" w:rsidTr="009C63EF">
        <w:tc>
          <w:tcPr>
            <w:tcW w:w="1843" w:type="dxa"/>
          </w:tcPr>
          <w:p w14:paraId="2E08B0D1" w14:textId="77777777" w:rsidR="00130C72" w:rsidRDefault="00130C72" w:rsidP="009C63EF">
            <w:r>
              <w:t>30/10/15</w:t>
            </w:r>
          </w:p>
        </w:tc>
        <w:tc>
          <w:tcPr>
            <w:tcW w:w="4536" w:type="dxa"/>
          </w:tcPr>
          <w:p w14:paraId="1E741CE4" w14:textId="77777777" w:rsidR="00130C72" w:rsidRDefault="00130C72" w:rsidP="009C63EF">
            <w:r>
              <w:t>Committee meeting expenses  from May to October 2015 and some left over expenses paid for conference</w:t>
            </w:r>
          </w:p>
        </w:tc>
        <w:tc>
          <w:tcPr>
            <w:tcW w:w="1276" w:type="dxa"/>
          </w:tcPr>
          <w:p w14:paraId="67851DEF" w14:textId="77777777" w:rsidR="00130C72" w:rsidRDefault="00130C72" w:rsidP="009C63EF"/>
        </w:tc>
        <w:tc>
          <w:tcPr>
            <w:tcW w:w="1276" w:type="dxa"/>
          </w:tcPr>
          <w:p w14:paraId="78DA421F" w14:textId="77777777" w:rsidR="00130C72" w:rsidRDefault="00130C72" w:rsidP="009C63EF">
            <w:r>
              <w:t>1032.20</w:t>
            </w:r>
          </w:p>
        </w:tc>
        <w:tc>
          <w:tcPr>
            <w:tcW w:w="1275" w:type="dxa"/>
          </w:tcPr>
          <w:p w14:paraId="68279978" w14:textId="77777777" w:rsidR="00130C72" w:rsidRDefault="00130C72" w:rsidP="009C63EF">
            <w:pPr>
              <w:rPr>
                <w:b/>
              </w:rPr>
            </w:pPr>
            <w:r>
              <w:rPr>
                <w:b/>
              </w:rPr>
              <w:t>8548.99</w:t>
            </w:r>
          </w:p>
          <w:p w14:paraId="52377453" w14:textId="77777777" w:rsidR="00130C72" w:rsidRPr="00667A94" w:rsidRDefault="00130C72" w:rsidP="009C63EF">
            <w:pPr>
              <w:rPr>
                <w:b/>
              </w:rPr>
            </w:pPr>
            <w:r>
              <w:rPr>
                <w:b/>
              </w:rPr>
              <w:t>Balance at 6/11/15</w:t>
            </w:r>
          </w:p>
        </w:tc>
      </w:tr>
      <w:tr w:rsidR="00130C72" w14:paraId="25297046" w14:textId="77777777" w:rsidTr="009C63EF">
        <w:tc>
          <w:tcPr>
            <w:tcW w:w="1843" w:type="dxa"/>
          </w:tcPr>
          <w:p w14:paraId="3D0AAA98" w14:textId="77777777" w:rsidR="00130C72" w:rsidRPr="008F545F" w:rsidRDefault="00130C72" w:rsidP="009C63EF">
            <w:pPr>
              <w:rPr>
                <w:color w:val="FF0000"/>
              </w:rPr>
            </w:pPr>
            <w:r>
              <w:rPr>
                <w:color w:val="FF0000"/>
              </w:rPr>
              <w:t>30/10</w:t>
            </w:r>
            <w:r w:rsidRPr="008F545F">
              <w:rPr>
                <w:color w:val="FF0000"/>
              </w:rPr>
              <w:t>/2015</w:t>
            </w:r>
          </w:p>
        </w:tc>
        <w:tc>
          <w:tcPr>
            <w:tcW w:w="4536" w:type="dxa"/>
          </w:tcPr>
          <w:p w14:paraId="5D3F6288" w14:textId="77777777" w:rsidR="00130C72" w:rsidRPr="008F545F" w:rsidRDefault="00130C72" w:rsidP="009C63EF">
            <w:pPr>
              <w:rPr>
                <w:color w:val="FF0000"/>
              </w:rPr>
            </w:pPr>
            <w:r w:rsidRPr="008F545F">
              <w:rPr>
                <w:color w:val="FF0000"/>
              </w:rPr>
              <w:t>Membership fees to come but not yet paid in from 7 or 8 universities</w:t>
            </w:r>
          </w:p>
        </w:tc>
        <w:tc>
          <w:tcPr>
            <w:tcW w:w="1276" w:type="dxa"/>
          </w:tcPr>
          <w:p w14:paraId="63B3E906" w14:textId="77777777" w:rsidR="00130C72" w:rsidRPr="008F545F" w:rsidRDefault="00130C72" w:rsidP="009C63EF">
            <w:pPr>
              <w:rPr>
                <w:color w:val="FF0000"/>
              </w:rPr>
            </w:pPr>
            <w:r w:rsidRPr="008F545F">
              <w:rPr>
                <w:color w:val="FF0000"/>
              </w:rPr>
              <w:t>1200 = 8</w:t>
            </w:r>
          </w:p>
          <w:p w14:paraId="07FF816C" w14:textId="77777777" w:rsidR="00130C72" w:rsidRPr="008F545F" w:rsidRDefault="00130C72" w:rsidP="009C63EF">
            <w:pPr>
              <w:rPr>
                <w:color w:val="FF0000"/>
              </w:rPr>
            </w:pPr>
            <w:r w:rsidRPr="008F545F">
              <w:rPr>
                <w:color w:val="FF0000"/>
              </w:rPr>
              <w:t>1050 = 7</w:t>
            </w:r>
          </w:p>
        </w:tc>
        <w:tc>
          <w:tcPr>
            <w:tcW w:w="1276" w:type="dxa"/>
          </w:tcPr>
          <w:p w14:paraId="7014B179" w14:textId="77777777" w:rsidR="00130C72" w:rsidRDefault="00130C72" w:rsidP="009C63EF"/>
        </w:tc>
        <w:tc>
          <w:tcPr>
            <w:tcW w:w="1275" w:type="dxa"/>
          </w:tcPr>
          <w:p w14:paraId="64E9535C" w14:textId="77777777" w:rsidR="00130C72" w:rsidRPr="008F545F" w:rsidRDefault="00130C72" w:rsidP="009C63EF">
            <w:pPr>
              <w:rPr>
                <w:color w:val="FF0000"/>
              </w:rPr>
            </w:pPr>
            <w:r w:rsidRPr="008F545F">
              <w:rPr>
                <w:color w:val="FF0000"/>
              </w:rPr>
              <w:t>9,748.99</w:t>
            </w:r>
          </w:p>
          <w:p w14:paraId="662FD98B" w14:textId="77777777" w:rsidR="00130C72" w:rsidRPr="008F545F" w:rsidRDefault="00130C72" w:rsidP="009C63EF">
            <w:pPr>
              <w:rPr>
                <w:color w:val="FF0000"/>
              </w:rPr>
            </w:pPr>
            <w:r w:rsidRPr="008F545F">
              <w:rPr>
                <w:color w:val="FF0000"/>
              </w:rPr>
              <w:t>9,598.99</w:t>
            </w:r>
          </w:p>
          <w:p w14:paraId="54B9A3A1" w14:textId="77777777" w:rsidR="00130C72" w:rsidRPr="008F545F" w:rsidRDefault="00130C72" w:rsidP="009C63EF">
            <w:pPr>
              <w:rPr>
                <w:color w:val="FF0000"/>
              </w:rPr>
            </w:pPr>
            <w:r>
              <w:rPr>
                <w:color w:val="FF0000"/>
              </w:rPr>
              <w:t>Predicted balance by</w:t>
            </w:r>
            <w:r w:rsidRPr="008F545F">
              <w:rPr>
                <w:color w:val="FF0000"/>
              </w:rPr>
              <w:t xml:space="preserve"> 1/12/15</w:t>
            </w:r>
          </w:p>
          <w:p w14:paraId="70C7342C" w14:textId="77777777" w:rsidR="00130C72" w:rsidRDefault="00130C72" w:rsidP="009C63EF"/>
        </w:tc>
      </w:tr>
      <w:tr w:rsidR="00130C72" w14:paraId="28E7A4C2" w14:textId="77777777" w:rsidTr="009C63EF">
        <w:tc>
          <w:tcPr>
            <w:tcW w:w="1843" w:type="dxa"/>
          </w:tcPr>
          <w:p w14:paraId="41C503AC" w14:textId="77777777" w:rsidR="00130C72" w:rsidRPr="008F545F" w:rsidRDefault="00130C72" w:rsidP="009C63EF">
            <w:pPr>
              <w:rPr>
                <w:b/>
              </w:rPr>
            </w:pPr>
            <w:r>
              <w:rPr>
                <w:b/>
              </w:rPr>
              <w:t>Totals at 30/10</w:t>
            </w:r>
            <w:r w:rsidRPr="008F545F">
              <w:rPr>
                <w:b/>
              </w:rPr>
              <w:t>/15</w:t>
            </w:r>
          </w:p>
        </w:tc>
        <w:tc>
          <w:tcPr>
            <w:tcW w:w="4536" w:type="dxa"/>
          </w:tcPr>
          <w:p w14:paraId="3E2AB9F2" w14:textId="77777777" w:rsidR="00130C72" w:rsidRPr="008F545F" w:rsidRDefault="00130C72" w:rsidP="009C63EF">
            <w:pPr>
              <w:rPr>
                <w:b/>
              </w:rPr>
            </w:pPr>
          </w:p>
        </w:tc>
        <w:tc>
          <w:tcPr>
            <w:tcW w:w="1276" w:type="dxa"/>
          </w:tcPr>
          <w:p w14:paraId="082C584D" w14:textId="77777777" w:rsidR="00130C72" w:rsidRPr="008F545F" w:rsidRDefault="00130C72" w:rsidP="009C63EF">
            <w:pPr>
              <w:rPr>
                <w:b/>
              </w:rPr>
            </w:pPr>
            <w:r w:rsidRPr="008F545F">
              <w:rPr>
                <w:b/>
              </w:rPr>
              <w:t>9,050.00</w:t>
            </w:r>
          </w:p>
        </w:tc>
        <w:tc>
          <w:tcPr>
            <w:tcW w:w="1276" w:type="dxa"/>
          </w:tcPr>
          <w:p w14:paraId="28443E37" w14:textId="77777777" w:rsidR="00130C72" w:rsidRPr="008F545F" w:rsidRDefault="00130C72" w:rsidP="009C63EF">
            <w:pPr>
              <w:rPr>
                <w:b/>
              </w:rPr>
            </w:pPr>
            <w:r w:rsidRPr="008F545F">
              <w:rPr>
                <w:b/>
              </w:rPr>
              <w:t>2151.18</w:t>
            </w:r>
          </w:p>
        </w:tc>
        <w:tc>
          <w:tcPr>
            <w:tcW w:w="1275" w:type="dxa"/>
          </w:tcPr>
          <w:p w14:paraId="5D139F51" w14:textId="77777777" w:rsidR="00130C72" w:rsidRPr="008F545F" w:rsidRDefault="00130C72" w:rsidP="009C63EF">
            <w:pPr>
              <w:rPr>
                <w:b/>
              </w:rPr>
            </w:pPr>
            <w:r w:rsidRPr="008F545F">
              <w:rPr>
                <w:b/>
              </w:rPr>
              <w:t>8548.99</w:t>
            </w:r>
          </w:p>
          <w:p w14:paraId="54D3D060" w14:textId="77777777" w:rsidR="00130C72" w:rsidRPr="008F545F" w:rsidRDefault="00130C72" w:rsidP="009C63EF">
            <w:pPr>
              <w:rPr>
                <w:b/>
              </w:rPr>
            </w:pPr>
          </w:p>
          <w:p w14:paraId="5CEDC692" w14:textId="77777777" w:rsidR="00130C72" w:rsidRPr="008F545F" w:rsidRDefault="00130C72" w:rsidP="009C63EF">
            <w:pPr>
              <w:rPr>
                <w:b/>
              </w:rPr>
            </w:pPr>
          </w:p>
        </w:tc>
      </w:tr>
    </w:tbl>
    <w:p w14:paraId="59A87886" w14:textId="77777777" w:rsidR="00130C72" w:rsidRPr="007C2EEA" w:rsidRDefault="00130C72" w:rsidP="00130C72">
      <w:pPr>
        <w:rPr>
          <w:b/>
        </w:rPr>
      </w:pPr>
    </w:p>
    <w:p w14:paraId="2F24828D" w14:textId="77777777" w:rsidR="00130C72" w:rsidRPr="007C2EEA" w:rsidRDefault="00130C72" w:rsidP="00130C72">
      <w:pPr>
        <w:rPr>
          <w:b/>
        </w:rPr>
      </w:pPr>
      <w:r w:rsidRPr="007C2EEA">
        <w:rPr>
          <w:b/>
        </w:rPr>
        <w:t>Fully paid up members = 27</w:t>
      </w:r>
      <w:r>
        <w:rPr>
          <w:b/>
        </w:rPr>
        <w:t xml:space="preserve"> institutions + 3 associate members </w:t>
      </w:r>
    </w:p>
    <w:tbl>
      <w:tblPr>
        <w:tblStyle w:val="TableGrid"/>
        <w:tblW w:w="10206" w:type="dxa"/>
        <w:tblInd w:w="-459" w:type="dxa"/>
        <w:tblLook w:val="04A0" w:firstRow="1" w:lastRow="0" w:firstColumn="1" w:lastColumn="0" w:noHBand="0" w:noVBand="1"/>
      </w:tblPr>
      <w:tblGrid>
        <w:gridCol w:w="2552"/>
        <w:gridCol w:w="2551"/>
        <w:gridCol w:w="2552"/>
        <w:gridCol w:w="2551"/>
      </w:tblGrid>
      <w:tr w:rsidR="00130C72" w14:paraId="0B332FF7" w14:textId="77777777" w:rsidTr="009C63EF">
        <w:tc>
          <w:tcPr>
            <w:tcW w:w="2552" w:type="dxa"/>
          </w:tcPr>
          <w:p w14:paraId="26B114D8" w14:textId="77777777" w:rsidR="00130C72" w:rsidRDefault="00130C72" w:rsidP="009C63EF">
            <w:r>
              <w:t>LSBU London (C)</w:t>
            </w:r>
          </w:p>
        </w:tc>
        <w:tc>
          <w:tcPr>
            <w:tcW w:w="2551" w:type="dxa"/>
          </w:tcPr>
          <w:p w14:paraId="72797017" w14:textId="77777777" w:rsidR="00130C72" w:rsidRDefault="00130C72" w:rsidP="009C63EF">
            <w:r>
              <w:t>Bournemouth BU (C)</w:t>
            </w:r>
          </w:p>
        </w:tc>
        <w:tc>
          <w:tcPr>
            <w:tcW w:w="2552" w:type="dxa"/>
          </w:tcPr>
          <w:p w14:paraId="37CE2974" w14:textId="77777777" w:rsidR="00130C72" w:rsidRDefault="00130C72" w:rsidP="009C63EF">
            <w:r>
              <w:t>Herts</w:t>
            </w:r>
          </w:p>
        </w:tc>
        <w:tc>
          <w:tcPr>
            <w:tcW w:w="2551" w:type="dxa"/>
          </w:tcPr>
          <w:p w14:paraId="7B190DCB" w14:textId="77777777" w:rsidR="00130C72" w:rsidRDefault="00130C72" w:rsidP="009C63EF">
            <w:r>
              <w:t>Plymouth</w:t>
            </w:r>
          </w:p>
        </w:tc>
      </w:tr>
      <w:tr w:rsidR="00130C72" w14:paraId="3AFBB7F4" w14:textId="77777777" w:rsidTr="009C63EF">
        <w:tc>
          <w:tcPr>
            <w:tcW w:w="2552" w:type="dxa"/>
          </w:tcPr>
          <w:p w14:paraId="45C3DD17" w14:textId="77777777" w:rsidR="00130C72" w:rsidRDefault="00130C72" w:rsidP="009C63EF">
            <w:r>
              <w:t>City University Lon.(C)</w:t>
            </w:r>
          </w:p>
        </w:tc>
        <w:tc>
          <w:tcPr>
            <w:tcW w:w="2551" w:type="dxa"/>
          </w:tcPr>
          <w:p w14:paraId="06058457" w14:textId="77777777" w:rsidR="00130C72" w:rsidRDefault="00130C72" w:rsidP="009C63EF">
            <w:r>
              <w:t>Salford (C)</w:t>
            </w:r>
          </w:p>
        </w:tc>
        <w:tc>
          <w:tcPr>
            <w:tcW w:w="2552" w:type="dxa"/>
          </w:tcPr>
          <w:p w14:paraId="1CB2ADF0" w14:textId="77777777" w:rsidR="00130C72" w:rsidRDefault="00130C72" w:rsidP="009C63EF">
            <w:r>
              <w:t>Staffs</w:t>
            </w:r>
          </w:p>
        </w:tc>
        <w:tc>
          <w:tcPr>
            <w:tcW w:w="2551" w:type="dxa"/>
          </w:tcPr>
          <w:p w14:paraId="0DC789BC" w14:textId="77777777" w:rsidR="00130C72" w:rsidRDefault="00130C72" w:rsidP="009C63EF">
            <w:r>
              <w:t>Coventry</w:t>
            </w:r>
          </w:p>
        </w:tc>
      </w:tr>
      <w:tr w:rsidR="00130C72" w14:paraId="702BE75C" w14:textId="77777777" w:rsidTr="009C63EF">
        <w:tc>
          <w:tcPr>
            <w:tcW w:w="2552" w:type="dxa"/>
          </w:tcPr>
          <w:p w14:paraId="65CCF07E" w14:textId="77777777" w:rsidR="00130C72" w:rsidRDefault="00130C72" w:rsidP="009C63EF">
            <w:r>
              <w:t>Nottingham (C)</w:t>
            </w:r>
          </w:p>
        </w:tc>
        <w:tc>
          <w:tcPr>
            <w:tcW w:w="2551" w:type="dxa"/>
          </w:tcPr>
          <w:p w14:paraId="0232FE59" w14:textId="77777777" w:rsidR="00130C72" w:rsidRDefault="00130C72" w:rsidP="009C63EF">
            <w:r>
              <w:t>Bolton (C)</w:t>
            </w:r>
          </w:p>
        </w:tc>
        <w:tc>
          <w:tcPr>
            <w:tcW w:w="2552" w:type="dxa"/>
          </w:tcPr>
          <w:p w14:paraId="7954575F" w14:textId="77777777" w:rsidR="00130C72" w:rsidRDefault="00130C72" w:rsidP="009C63EF">
            <w:r>
              <w:t>NHS Scotland</w:t>
            </w:r>
          </w:p>
        </w:tc>
        <w:tc>
          <w:tcPr>
            <w:tcW w:w="2551" w:type="dxa"/>
          </w:tcPr>
          <w:p w14:paraId="33A8DCD0" w14:textId="77777777" w:rsidR="00130C72" w:rsidRDefault="00130C72" w:rsidP="009C63EF">
            <w:proofErr w:type="spellStart"/>
            <w:r>
              <w:t>Keele</w:t>
            </w:r>
            <w:proofErr w:type="spellEnd"/>
          </w:p>
        </w:tc>
      </w:tr>
      <w:tr w:rsidR="00130C72" w14:paraId="50CD0FF9" w14:textId="77777777" w:rsidTr="009C63EF">
        <w:tc>
          <w:tcPr>
            <w:tcW w:w="2552" w:type="dxa"/>
          </w:tcPr>
          <w:p w14:paraId="5F579F6B" w14:textId="77777777" w:rsidR="00130C72" w:rsidRDefault="00130C72" w:rsidP="009C63EF">
            <w:r>
              <w:t>UWE (C)</w:t>
            </w:r>
          </w:p>
        </w:tc>
        <w:tc>
          <w:tcPr>
            <w:tcW w:w="2551" w:type="dxa"/>
          </w:tcPr>
          <w:p w14:paraId="3F8BB465" w14:textId="77777777" w:rsidR="00130C72" w:rsidRDefault="00130C72" w:rsidP="009C63EF">
            <w:r>
              <w:t>Glasgow Caledon. (C)</w:t>
            </w:r>
          </w:p>
        </w:tc>
        <w:tc>
          <w:tcPr>
            <w:tcW w:w="2552" w:type="dxa"/>
          </w:tcPr>
          <w:p w14:paraId="6D946F70" w14:textId="77777777" w:rsidR="00130C72" w:rsidRDefault="00130C72" w:rsidP="009C63EF">
            <w:r>
              <w:t>Derby</w:t>
            </w:r>
          </w:p>
        </w:tc>
        <w:tc>
          <w:tcPr>
            <w:tcW w:w="2551" w:type="dxa"/>
          </w:tcPr>
          <w:p w14:paraId="72841957" w14:textId="77777777" w:rsidR="00130C72" w:rsidRDefault="00130C72" w:rsidP="009C63EF"/>
        </w:tc>
      </w:tr>
      <w:tr w:rsidR="00130C72" w14:paraId="551F7668" w14:textId="77777777" w:rsidTr="009C63EF">
        <w:tc>
          <w:tcPr>
            <w:tcW w:w="2552" w:type="dxa"/>
          </w:tcPr>
          <w:p w14:paraId="65EA968D" w14:textId="77777777" w:rsidR="00130C72" w:rsidRDefault="00130C72" w:rsidP="009C63EF">
            <w:r>
              <w:t>Cardiff (C)</w:t>
            </w:r>
          </w:p>
        </w:tc>
        <w:tc>
          <w:tcPr>
            <w:tcW w:w="2551" w:type="dxa"/>
          </w:tcPr>
          <w:p w14:paraId="739E89EB" w14:textId="77777777" w:rsidR="00130C72" w:rsidRDefault="00130C72" w:rsidP="009C63EF"/>
        </w:tc>
        <w:tc>
          <w:tcPr>
            <w:tcW w:w="2552" w:type="dxa"/>
          </w:tcPr>
          <w:p w14:paraId="241DEF63" w14:textId="77777777" w:rsidR="00130C72" w:rsidRDefault="00130C72" w:rsidP="009C63EF">
            <w:r>
              <w:t>St Georges</w:t>
            </w:r>
          </w:p>
        </w:tc>
        <w:tc>
          <w:tcPr>
            <w:tcW w:w="2551" w:type="dxa"/>
          </w:tcPr>
          <w:p w14:paraId="2B757BE9" w14:textId="77777777" w:rsidR="00130C72" w:rsidRPr="007C2EEA" w:rsidRDefault="00130C72" w:rsidP="009C63EF">
            <w:pPr>
              <w:rPr>
                <w:b/>
              </w:rPr>
            </w:pPr>
            <w:r w:rsidRPr="007C2EEA">
              <w:rPr>
                <w:b/>
              </w:rPr>
              <w:t>Associate members: £25</w:t>
            </w:r>
          </w:p>
        </w:tc>
      </w:tr>
      <w:tr w:rsidR="00130C72" w14:paraId="46252027" w14:textId="77777777" w:rsidTr="009C63EF">
        <w:tc>
          <w:tcPr>
            <w:tcW w:w="2552" w:type="dxa"/>
          </w:tcPr>
          <w:p w14:paraId="330E48AD" w14:textId="77777777" w:rsidR="00130C72" w:rsidRDefault="00130C72" w:rsidP="009C63EF">
            <w:r>
              <w:t>Cumbria (C)</w:t>
            </w:r>
          </w:p>
        </w:tc>
        <w:tc>
          <w:tcPr>
            <w:tcW w:w="2551" w:type="dxa"/>
          </w:tcPr>
          <w:p w14:paraId="4606E6F8" w14:textId="77777777" w:rsidR="00130C72" w:rsidRDefault="00130C72" w:rsidP="009C63EF"/>
        </w:tc>
        <w:tc>
          <w:tcPr>
            <w:tcW w:w="2552" w:type="dxa"/>
          </w:tcPr>
          <w:p w14:paraId="11D794EF" w14:textId="77777777" w:rsidR="00130C72" w:rsidRDefault="00130C72" w:rsidP="009C63EF">
            <w:r>
              <w:t>Huddersfield</w:t>
            </w:r>
          </w:p>
        </w:tc>
        <w:tc>
          <w:tcPr>
            <w:tcW w:w="2551" w:type="dxa"/>
          </w:tcPr>
          <w:p w14:paraId="16794A53" w14:textId="77777777" w:rsidR="00130C72" w:rsidRDefault="00130C72" w:rsidP="009C63EF">
            <w:r>
              <w:t>A. Boon</w:t>
            </w:r>
          </w:p>
        </w:tc>
      </w:tr>
      <w:tr w:rsidR="00130C72" w14:paraId="4F9AEBEF" w14:textId="77777777" w:rsidTr="009C63EF">
        <w:tc>
          <w:tcPr>
            <w:tcW w:w="2552" w:type="dxa"/>
          </w:tcPr>
          <w:p w14:paraId="194F5562" w14:textId="77777777" w:rsidR="00130C72" w:rsidRDefault="00130C72" w:rsidP="009C63EF">
            <w:proofErr w:type="spellStart"/>
            <w:r>
              <w:t>Teeside</w:t>
            </w:r>
            <w:proofErr w:type="spellEnd"/>
            <w:r>
              <w:t xml:space="preserve"> (C)</w:t>
            </w:r>
          </w:p>
        </w:tc>
        <w:tc>
          <w:tcPr>
            <w:tcW w:w="2551" w:type="dxa"/>
          </w:tcPr>
          <w:p w14:paraId="138B4295" w14:textId="77777777" w:rsidR="00130C72" w:rsidRDefault="00130C72" w:rsidP="009C63EF"/>
        </w:tc>
        <w:tc>
          <w:tcPr>
            <w:tcW w:w="2552" w:type="dxa"/>
          </w:tcPr>
          <w:p w14:paraId="60860786" w14:textId="77777777" w:rsidR="00130C72" w:rsidRDefault="00130C72" w:rsidP="009C63EF">
            <w:r>
              <w:t>Southampton</w:t>
            </w:r>
          </w:p>
        </w:tc>
        <w:tc>
          <w:tcPr>
            <w:tcW w:w="2551" w:type="dxa"/>
          </w:tcPr>
          <w:p w14:paraId="10DB7EC4" w14:textId="77777777" w:rsidR="00130C72" w:rsidRDefault="00130C72" w:rsidP="009C63EF">
            <w:r>
              <w:t xml:space="preserve">J. </w:t>
            </w:r>
            <w:proofErr w:type="spellStart"/>
            <w:r>
              <w:t>Damar</w:t>
            </w:r>
            <w:proofErr w:type="spellEnd"/>
          </w:p>
        </w:tc>
      </w:tr>
      <w:tr w:rsidR="00130C72" w14:paraId="69C660FD" w14:textId="77777777" w:rsidTr="009C63EF">
        <w:tc>
          <w:tcPr>
            <w:tcW w:w="2552" w:type="dxa"/>
          </w:tcPr>
          <w:p w14:paraId="055A1BA6" w14:textId="77777777" w:rsidR="00130C72" w:rsidRDefault="00130C72" w:rsidP="009C63EF">
            <w:r>
              <w:t>Swansea (C)</w:t>
            </w:r>
          </w:p>
        </w:tc>
        <w:tc>
          <w:tcPr>
            <w:tcW w:w="2551" w:type="dxa"/>
          </w:tcPr>
          <w:p w14:paraId="6CE37164" w14:textId="77777777" w:rsidR="00130C72" w:rsidRDefault="00130C72" w:rsidP="009C63EF"/>
        </w:tc>
        <w:tc>
          <w:tcPr>
            <w:tcW w:w="2552" w:type="dxa"/>
          </w:tcPr>
          <w:p w14:paraId="6C81EB1B" w14:textId="77777777" w:rsidR="00130C72" w:rsidRDefault="00130C72" w:rsidP="009C63EF">
            <w:r>
              <w:t>East Anglia</w:t>
            </w:r>
          </w:p>
        </w:tc>
        <w:tc>
          <w:tcPr>
            <w:tcW w:w="2551" w:type="dxa"/>
          </w:tcPr>
          <w:p w14:paraId="4F256CA9" w14:textId="77777777" w:rsidR="00130C72" w:rsidRDefault="00130C72" w:rsidP="009C63EF">
            <w:r>
              <w:t xml:space="preserve">B. </w:t>
            </w:r>
            <w:proofErr w:type="spellStart"/>
            <w:r>
              <w:t>Sibanda</w:t>
            </w:r>
            <w:proofErr w:type="spellEnd"/>
          </w:p>
        </w:tc>
      </w:tr>
      <w:tr w:rsidR="00130C72" w14:paraId="14711BBD" w14:textId="77777777" w:rsidTr="009C63EF">
        <w:tc>
          <w:tcPr>
            <w:tcW w:w="2552" w:type="dxa"/>
          </w:tcPr>
          <w:p w14:paraId="7A83C2B1" w14:textId="77777777" w:rsidR="00130C72" w:rsidRDefault="00130C72" w:rsidP="009C63EF">
            <w:r>
              <w:t>Worcester (C)</w:t>
            </w:r>
          </w:p>
        </w:tc>
        <w:tc>
          <w:tcPr>
            <w:tcW w:w="2551" w:type="dxa"/>
          </w:tcPr>
          <w:p w14:paraId="2BD0F903" w14:textId="77777777" w:rsidR="00130C72" w:rsidRDefault="00130C72" w:rsidP="009C63EF"/>
        </w:tc>
        <w:tc>
          <w:tcPr>
            <w:tcW w:w="2552" w:type="dxa"/>
          </w:tcPr>
          <w:p w14:paraId="0AEDB38C" w14:textId="77777777" w:rsidR="00130C72" w:rsidRDefault="00130C72" w:rsidP="009C63EF">
            <w:r>
              <w:t>Brighton</w:t>
            </w:r>
          </w:p>
        </w:tc>
        <w:tc>
          <w:tcPr>
            <w:tcW w:w="2551" w:type="dxa"/>
          </w:tcPr>
          <w:p w14:paraId="5C0DB1F6" w14:textId="77777777" w:rsidR="00130C72" w:rsidRDefault="00130C72" w:rsidP="009C63EF"/>
        </w:tc>
      </w:tr>
      <w:tr w:rsidR="00130C72" w14:paraId="6787D6B1" w14:textId="77777777" w:rsidTr="009C63EF">
        <w:tc>
          <w:tcPr>
            <w:tcW w:w="2552" w:type="dxa"/>
          </w:tcPr>
          <w:p w14:paraId="5241CE51" w14:textId="77777777" w:rsidR="00130C72" w:rsidRDefault="00130C72" w:rsidP="009C63EF">
            <w:r>
              <w:t>Ulster (C)</w:t>
            </w:r>
          </w:p>
        </w:tc>
        <w:tc>
          <w:tcPr>
            <w:tcW w:w="2551" w:type="dxa"/>
          </w:tcPr>
          <w:p w14:paraId="4194DD28" w14:textId="77777777" w:rsidR="00130C72" w:rsidRDefault="00130C72" w:rsidP="009C63EF"/>
        </w:tc>
        <w:tc>
          <w:tcPr>
            <w:tcW w:w="2552" w:type="dxa"/>
          </w:tcPr>
          <w:p w14:paraId="06F5184F" w14:textId="77777777" w:rsidR="00130C72" w:rsidRDefault="00130C72" w:rsidP="009C63EF">
            <w:r>
              <w:t xml:space="preserve">Bucks New </w:t>
            </w:r>
            <w:proofErr w:type="spellStart"/>
            <w:r>
              <w:t>Uni</w:t>
            </w:r>
            <w:proofErr w:type="spellEnd"/>
          </w:p>
        </w:tc>
        <w:tc>
          <w:tcPr>
            <w:tcW w:w="2551" w:type="dxa"/>
          </w:tcPr>
          <w:p w14:paraId="03B23AD6" w14:textId="77777777" w:rsidR="00130C72" w:rsidRDefault="00130C72" w:rsidP="009C63EF"/>
        </w:tc>
      </w:tr>
    </w:tbl>
    <w:p w14:paraId="614431EB" w14:textId="77777777" w:rsidR="00130C72" w:rsidRDefault="00130C72" w:rsidP="00130C72"/>
    <w:p w14:paraId="103BFA9C" w14:textId="77777777" w:rsidR="00130C72" w:rsidRPr="007C2EEA" w:rsidRDefault="00130C72" w:rsidP="00130C72">
      <w:pPr>
        <w:rPr>
          <w:b/>
        </w:rPr>
      </w:pPr>
      <w:r w:rsidRPr="007C2EEA">
        <w:rPr>
          <w:b/>
        </w:rPr>
        <w:t xml:space="preserve">Members still to pay </w:t>
      </w:r>
      <w:r>
        <w:rPr>
          <w:b/>
        </w:rPr>
        <w:t>- reminders sent out 1/11/15 = 9</w:t>
      </w:r>
    </w:p>
    <w:tbl>
      <w:tblPr>
        <w:tblStyle w:val="TableGrid"/>
        <w:tblW w:w="10206" w:type="dxa"/>
        <w:tblInd w:w="-459" w:type="dxa"/>
        <w:tblLook w:val="04A0" w:firstRow="1" w:lastRow="0" w:firstColumn="1" w:lastColumn="0" w:noHBand="0" w:noVBand="1"/>
      </w:tblPr>
      <w:tblGrid>
        <w:gridCol w:w="5080"/>
        <w:gridCol w:w="5126"/>
      </w:tblGrid>
      <w:tr w:rsidR="00130C72" w14:paraId="7D6F7F80" w14:textId="77777777" w:rsidTr="009C63EF">
        <w:tc>
          <w:tcPr>
            <w:tcW w:w="5080" w:type="dxa"/>
          </w:tcPr>
          <w:p w14:paraId="6809FE46" w14:textId="77777777" w:rsidR="00130C72" w:rsidRDefault="00130C72" w:rsidP="009C63EF">
            <w:r>
              <w:t>BCU Birmingham (c)</w:t>
            </w:r>
          </w:p>
        </w:tc>
        <w:tc>
          <w:tcPr>
            <w:tcW w:w="5126" w:type="dxa"/>
          </w:tcPr>
          <w:p w14:paraId="626CA7D5" w14:textId="77777777" w:rsidR="00130C72" w:rsidRDefault="00130C72" w:rsidP="009C63EF">
            <w:r>
              <w:t>Sheffield Hallam</w:t>
            </w:r>
          </w:p>
        </w:tc>
      </w:tr>
      <w:tr w:rsidR="00130C72" w14:paraId="1803D5CD" w14:textId="77777777" w:rsidTr="009C63EF">
        <w:tc>
          <w:tcPr>
            <w:tcW w:w="5080" w:type="dxa"/>
          </w:tcPr>
          <w:p w14:paraId="397B4BA2" w14:textId="77777777" w:rsidR="00130C72" w:rsidRDefault="00130C72" w:rsidP="009C63EF">
            <w:r>
              <w:t>Canterbury</w:t>
            </w:r>
          </w:p>
        </w:tc>
        <w:tc>
          <w:tcPr>
            <w:tcW w:w="5126" w:type="dxa"/>
          </w:tcPr>
          <w:p w14:paraId="4A1162B0" w14:textId="77777777" w:rsidR="00130C72" w:rsidRDefault="00130C72" w:rsidP="009C63EF">
            <w:r>
              <w:t>Kings College London</w:t>
            </w:r>
          </w:p>
        </w:tc>
      </w:tr>
      <w:tr w:rsidR="00130C72" w14:paraId="05C54BF7" w14:textId="77777777" w:rsidTr="009C63EF">
        <w:tc>
          <w:tcPr>
            <w:tcW w:w="5080" w:type="dxa"/>
          </w:tcPr>
          <w:p w14:paraId="662DE779" w14:textId="77777777" w:rsidR="00130C72" w:rsidRDefault="00130C72" w:rsidP="009C63EF">
            <w:r>
              <w:t>Glasgow and Clyde NHS</w:t>
            </w:r>
          </w:p>
        </w:tc>
        <w:tc>
          <w:tcPr>
            <w:tcW w:w="5126" w:type="dxa"/>
          </w:tcPr>
          <w:p w14:paraId="0A15EA2C" w14:textId="77777777" w:rsidR="00130C72" w:rsidRDefault="00130C72" w:rsidP="009C63EF">
            <w:r>
              <w:t>Wrexham</w:t>
            </w:r>
          </w:p>
        </w:tc>
      </w:tr>
      <w:tr w:rsidR="00130C72" w14:paraId="35D7AAED" w14:textId="77777777" w:rsidTr="009C63EF">
        <w:tc>
          <w:tcPr>
            <w:tcW w:w="5080" w:type="dxa"/>
          </w:tcPr>
          <w:p w14:paraId="7CFFFC1F" w14:textId="77777777" w:rsidR="00130C72" w:rsidRDefault="00130C72" w:rsidP="009C63EF">
            <w:r>
              <w:t>Oxford Brookes</w:t>
            </w:r>
          </w:p>
        </w:tc>
        <w:tc>
          <w:tcPr>
            <w:tcW w:w="5126" w:type="dxa"/>
          </w:tcPr>
          <w:p w14:paraId="037836B7" w14:textId="77777777" w:rsidR="00130C72" w:rsidRDefault="00130C72" w:rsidP="009C63EF">
            <w:r>
              <w:t xml:space="preserve">Sheffield </w:t>
            </w:r>
            <w:proofErr w:type="spellStart"/>
            <w:r>
              <w:t>uni</w:t>
            </w:r>
            <w:proofErr w:type="spellEnd"/>
          </w:p>
        </w:tc>
      </w:tr>
      <w:tr w:rsidR="00130C72" w14:paraId="3702C5E2" w14:textId="77777777" w:rsidTr="009C63EF">
        <w:tc>
          <w:tcPr>
            <w:tcW w:w="5080" w:type="dxa"/>
          </w:tcPr>
          <w:p w14:paraId="2DC51287" w14:textId="77777777" w:rsidR="00130C72" w:rsidRDefault="00130C72" w:rsidP="009C63EF">
            <w:r>
              <w:t>UCLAN Lancashire</w:t>
            </w:r>
          </w:p>
        </w:tc>
        <w:tc>
          <w:tcPr>
            <w:tcW w:w="5126" w:type="dxa"/>
          </w:tcPr>
          <w:p w14:paraId="7C648301" w14:textId="77777777" w:rsidR="00130C72" w:rsidRDefault="00130C72" w:rsidP="009C63EF"/>
        </w:tc>
      </w:tr>
    </w:tbl>
    <w:p w14:paraId="006E4726" w14:textId="77777777" w:rsidR="00130C72" w:rsidRDefault="00130C72" w:rsidP="00130C72"/>
    <w:p w14:paraId="21AC1A54" w14:textId="77777777" w:rsidR="00130C72" w:rsidRDefault="00130C72" w:rsidP="00130C72"/>
    <w:p w14:paraId="5AC90776" w14:textId="77777777" w:rsidR="00896531" w:rsidRPr="001F6310" w:rsidRDefault="00896531" w:rsidP="00896531">
      <w:pPr>
        <w:tabs>
          <w:tab w:val="left" w:pos="3780"/>
          <w:tab w:val="left" w:pos="7088"/>
          <w:tab w:val="right" w:pos="8931"/>
          <w:tab w:val="right" w:pos="9000"/>
          <w:tab w:val="right" w:pos="9072"/>
        </w:tabs>
        <w:ind w:right="-45"/>
        <w:rPr>
          <w:rFonts w:ascii="Arial" w:hAnsi="Arial" w:cs="Arial"/>
          <w:sz w:val="22"/>
          <w:szCs w:val="22"/>
        </w:rPr>
      </w:pPr>
    </w:p>
    <w:sectPr w:rsidR="00896531" w:rsidRPr="001F6310" w:rsidSect="00BC5CD4">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nnaj" w:date="2015-11-14T17:23:00Z" w:initials="a">
    <w:p w14:paraId="795FE70B" w14:textId="671EBF70" w:rsidR="00746720" w:rsidRDefault="00746720">
      <w:pPr>
        <w:pStyle w:val="CommentText"/>
      </w:pPr>
      <w:r>
        <w:rPr>
          <w:rStyle w:val="CommentReference"/>
        </w:rPr>
        <w:annotationRef/>
      </w:r>
      <w:r>
        <w:t xml:space="preserve">Can’t locate on the website – can only find the DN and GP nursing career framework. </w:t>
      </w:r>
      <w:r w:rsidR="00642F13">
        <w:t>Any suggestions in terms of providing a link in the minutes for ease of access?</w:t>
      </w:r>
    </w:p>
  </w:comment>
  <w:comment w:id="1" w:author="annaj" w:date="2015-11-15T17:29:00Z" w:initials="a">
    <w:p w14:paraId="4055E62F" w14:textId="7E80592F" w:rsidR="00130C72" w:rsidRDefault="00130C72">
      <w:pPr>
        <w:pStyle w:val="CommentText"/>
      </w:pPr>
      <w:r>
        <w:rPr>
          <w:rStyle w:val="CommentReference"/>
        </w:rPr>
        <w:annotationRef/>
      </w:r>
      <w:r>
        <w:t>Which conference?</w:t>
      </w:r>
    </w:p>
  </w:comment>
  <w:comment w:id="2" w:author="annaj" w:date="2015-11-14T17:32:00Z" w:initials="a">
    <w:p w14:paraId="6F2F88CE" w14:textId="6FB6B7EE" w:rsidR="00D623B0" w:rsidRDefault="00D623B0">
      <w:pPr>
        <w:pStyle w:val="CommentText"/>
      </w:pPr>
      <w:r>
        <w:rPr>
          <w:rStyle w:val="CommentReference"/>
        </w:rPr>
        <w:annotationRef/>
      </w:r>
      <w:r>
        <w:t>Ruth – would you like me to do this? It wasn’t agreed wh</w:t>
      </w:r>
      <w:r w:rsidR="00642F13">
        <w:t>o would do this at the meeting, or will we leave sponsorship to the book companies?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5FE70B" w15:done="0"/>
  <w15:commentEx w15:paraId="4055E62F" w15:done="0"/>
  <w15:commentEx w15:paraId="6F2F88C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9CE6D" w14:textId="77777777" w:rsidR="001E1511" w:rsidRDefault="001E1511" w:rsidP="0040234F">
      <w:r>
        <w:separator/>
      </w:r>
    </w:p>
  </w:endnote>
  <w:endnote w:type="continuationSeparator" w:id="0">
    <w:p w14:paraId="55D25D15" w14:textId="77777777" w:rsidR="001E1511" w:rsidRDefault="001E1511" w:rsidP="00402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52070" w14:textId="77777777" w:rsidR="0040234F" w:rsidRDefault="004023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55144" w14:textId="77777777" w:rsidR="0040234F" w:rsidRDefault="004023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CB3C5" w14:textId="77777777" w:rsidR="0040234F" w:rsidRDefault="004023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EE1EE" w14:textId="77777777" w:rsidR="001E1511" w:rsidRDefault="001E1511" w:rsidP="0040234F">
      <w:r>
        <w:separator/>
      </w:r>
    </w:p>
  </w:footnote>
  <w:footnote w:type="continuationSeparator" w:id="0">
    <w:p w14:paraId="671DFF0A" w14:textId="77777777" w:rsidR="001E1511" w:rsidRDefault="001E1511" w:rsidP="00402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30357" w14:textId="77777777" w:rsidR="0040234F" w:rsidRDefault="001E1511">
    <w:pPr>
      <w:pStyle w:val="Header"/>
    </w:pPr>
    <w:r>
      <w:rPr>
        <w:noProof/>
      </w:rPr>
      <w:pict w14:anchorId="1D3C2F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67969" o:spid="_x0000_s2050" type="#_x0000_t136" style="position:absolute;margin-left:0;margin-top:0;width:532.95pt;height:76.1pt;rotation:315;z-index:-251654144;mso-position-horizontal:center;mso-position-horizontal-relative:margin;mso-position-vertical:center;mso-position-vertical-relative:margin" o:allowincell="f" fillcolor="silver" stroked="f">
          <v:fill opacity=".5"/>
          <v:textpath style="font-family:&quot;Verdana&quot;;font-size:1pt" string="AAPE UK Agend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458B2" w14:textId="77777777" w:rsidR="0040234F" w:rsidRDefault="001E1511">
    <w:pPr>
      <w:pStyle w:val="Header"/>
    </w:pPr>
    <w:r>
      <w:rPr>
        <w:noProof/>
      </w:rPr>
      <w:pict w14:anchorId="290430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67970" o:spid="_x0000_s2051" type="#_x0000_t136" style="position:absolute;margin-left:0;margin-top:0;width:532.95pt;height:76.1pt;rotation:315;z-index:-251652096;mso-position-horizontal:center;mso-position-horizontal-relative:margin;mso-position-vertical:center;mso-position-vertical-relative:margin" o:allowincell="f" fillcolor="silver" stroked="f">
          <v:fill opacity=".5"/>
          <v:textpath style="font-family:&quot;Verdana&quot;;font-size:1pt" string="AAPE UK Agen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BED87" w14:textId="77777777" w:rsidR="0040234F" w:rsidRDefault="001E1511">
    <w:pPr>
      <w:pStyle w:val="Header"/>
    </w:pPr>
    <w:r>
      <w:rPr>
        <w:noProof/>
      </w:rPr>
      <w:pict w14:anchorId="20B956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67968" o:spid="_x0000_s2049" type="#_x0000_t136" style="position:absolute;margin-left:0;margin-top:0;width:532.95pt;height:76.1pt;rotation:315;z-index:-251656192;mso-position-horizontal:center;mso-position-horizontal-relative:margin;mso-position-vertical:center;mso-position-vertical-relative:margin" o:allowincell="f" fillcolor="silver" stroked="f">
          <v:fill opacity=".5"/>
          <v:textpath style="font-family:&quot;Verdana&quot;;font-size:1pt" string="AAPE UK Agen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33AEB"/>
    <w:multiLevelType w:val="hybridMultilevel"/>
    <w:tmpl w:val="05DAE4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D1552C6"/>
    <w:multiLevelType w:val="hybridMultilevel"/>
    <w:tmpl w:val="8FE242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215302B"/>
    <w:multiLevelType w:val="hybridMultilevel"/>
    <w:tmpl w:val="B140764E"/>
    <w:lvl w:ilvl="0" w:tplc="5F80305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123CF7"/>
    <w:multiLevelType w:val="hybridMultilevel"/>
    <w:tmpl w:val="205E32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71652C7"/>
    <w:multiLevelType w:val="hybridMultilevel"/>
    <w:tmpl w:val="8878EBD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0B8E9C0">
      <w:numFmt w:val="bullet"/>
      <w:lvlText w:val="-"/>
      <w:lvlJc w:val="left"/>
      <w:pPr>
        <w:tabs>
          <w:tab w:val="num" w:pos="2340"/>
        </w:tabs>
        <w:ind w:left="2340" w:hanging="360"/>
      </w:pPr>
      <w:rPr>
        <w:rFonts w:ascii="Verdana" w:eastAsia="Times New Roman" w:hAnsi="Verdana" w:cs="Times New Roman" w:hint="default"/>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84C4CAA"/>
    <w:multiLevelType w:val="hybridMultilevel"/>
    <w:tmpl w:val="A80C7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48751D"/>
    <w:multiLevelType w:val="hybridMultilevel"/>
    <w:tmpl w:val="4FC814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CD726F7"/>
    <w:multiLevelType w:val="hybridMultilevel"/>
    <w:tmpl w:val="05BEAC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8D82F54"/>
    <w:multiLevelType w:val="hybridMultilevel"/>
    <w:tmpl w:val="DE5AE0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D961EEE"/>
    <w:multiLevelType w:val="hybridMultilevel"/>
    <w:tmpl w:val="7E7A89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6511AE"/>
    <w:multiLevelType w:val="hybridMultilevel"/>
    <w:tmpl w:val="FCA25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B71EF0"/>
    <w:multiLevelType w:val="hybridMultilevel"/>
    <w:tmpl w:val="2850D9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920849"/>
    <w:multiLevelType w:val="hybridMultilevel"/>
    <w:tmpl w:val="1138F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9F4A3C"/>
    <w:multiLevelType w:val="hybridMultilevel"/>
    <w:tmpl w:val="55167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FF7E22"/>
    <w:multiLevelType w:val="hybridMultilevel"/>
    <w:tmpl w:val="3FE6E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015CB9"/>
    <w:multiLevelType w:val="hybridMultilevel"/>
    <w:tmpl w:val="B4BE81B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163361"/>
    <w:multiLevelType w:val="hybridMultilevel"/>
    <w:tmpl w:val="B8DC563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4"/>
  </w:num>
  <w:num w:numId="2">
    <w:abstractNumId w:val="8"/>
  </w:num>
  <w:num w:numId="3">
    <w:abstractNumId w:val="12"/>
  </w:num>
  <w:num w:numId="4">
    <w:abstractNumId w:val="11"/>
  </w:num>
  <w:num w:numId="5">
    <w:abstractNumId w:val="0"/>
  </w:num>
  <w:num w:numId="6">
    <w:abstractNumId w:val="16"/>
  </w:num>
  <w:num w:numId="7">
    <w:abstractNumId w:val="9"/>
  </w:num>
  <w:num w:numId="8">
    <w:abstractNumId w:val="10"/>
  </w:num>
  <w:num w:numId="9">
    <w:abstractNumId w:val="14"/>
  </w:num>
  <w:num w:numId="10">
    <w:abstractNumId w:val="6"/>
  </w:num>
  <w:num w:numId="11">
    <w:abstractNumId w:val="2"/>
  </w:num>
  <w:num w:numId="12">
    <w:abstractNumId w:val="5"/>
  </w:num>
  <w:num w:numId="13">
    <w:abstractNumId w:val="13"/>
  </w:num>
  <w:num w:numId="14">
    <w:abstractNumId w:val="15"/>
  </w:num>
  <w:num w:numId="15">
    <w:abstractNumId w:val="3"/>
  </w:num>
  <w:num w:numId="16">
    <w:abstractNumId w:val="1"/>
  </w:num>
  <w:num w:numId="17">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aj">
    <w15:presenceInfo w15:providerId="None" w15:userId="anna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E7D"/>
    <w:rsid w:val="000305FF"/>
    <w:rsid w:val="000F6B50"/>
    <w:rsid w:val="001037EB"/>
    <w:rsid w:val="00115B91"/>
    <w:rsid w:val="00130C72"/>
    <w:rsid w:val="001A3D83"/>
    <w:rsid w:val="001E1511"/>
    <w:rsid w:val="001E5534"/>
    <w:rsid w:val="001F6310"/>
    <w:rsid w:val="00213B2B"/>
    <w:rsid w:val="002A37E8"/>
    <w:rsid w:val="002F57A0"/>
    <w:rsid w:val="00314DB0"/>
    <w:rsid w:val="003907E4"/>
    <w:rsid w:val="003939A5"/>
    <w:rsid w:val="00393D34"/>
    <w:rsid w:val="003B46D3"/>
    <w:rsid w:val="0040234F"/>
    <w:rsid w:val="0045168D"/>
    <w:rsid w:val="00462891"/>
    <w:rsid w:val="00492AB5"/>
    <w:rsid w:val="004D3428"/>
    <w:rsid w:val="004F7386"/>
    <w:rsid w:val="00507E7A"/>
    <w:rsid w:val="005520D2"/>
    <w:rsid w:val="005931A2"/>
    <w:rsid w:val="006075E0"/>
    <w:rsid w:val="00623F13"/>
    <w:rsid w:val="00642F13"/>
    <w:rsid w:val="0068059F"/>
    <w:rsid w:val="006C7C84"/>
    <w:rsid w:val="006F1479"/>
    <w:rsid w:val="007453EF"/>
    <w:rsid w:val="00746720"/>
    <w:rsid w:val="007959C7"/>
    <w:rsid w:val="007A3571"/>
    <w:rsid w:val="007B34B4"/>
    <w:rsid w:val="008808A4"/>
    <w:rsid w:val="00896531"/>
    <w:rsid w:val="008B00CF"/>
    <w:rsid w:val="008E35A2"/>
    <w:rsid w:val="00900C51"/>
    <w:rsid w:val="00914673"/>
    <w:rsid w:val="00A231D1"/>
    <w:rsid w:val="00A3205F"/>
    <w:rsid w:val="00A613F9"/>
    <w:rsid w:val="00A73E7D"/>
    <w:rsid w:val="00A778D1"/>
    <w:rsid w:val="00A94DF5"/>
    <w:rsid w:val="00AE352B"/>
    <w:rsid w:val="00B85D52"/>
    <w:rsid w:val="00BC5CD4"/>
    <w:rsid w:val="00C34E69"/>
    <w:rsid w:val="00C409C3"/>
    <w:rsid w:val="00C85926"/>
    <w:rsid w:val="00CE3368"/>
    <w:rsid w:val="00D00ED6"/>
    <w:rsid w:val="00D623B0"/>
    <w:rsid w:val="00DB5899"/>
    <w:rsid w:val="00E208B5"/>
    <w:rsid w:val="00E30E8D"/>
    <w:rsid w:val="00E50933"/>
    <w:rsid w:val="00E547A2"/>
    <w:rsid w:val="00EA64CA"/>
    <w:rsid w:val="00F27D45"/>
    <w:rsid w:val="00F70588"/>
    <w:rsid w:val="00FE57DE"/>
    <w:rsid w:val="00FE5C70"/>
    <w:rsid w:val="00FF1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112079E"/>
  <w15:docId w15:val="{D5136081-2036-4E54-95E5-76D90CDB4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E7D"/>
    <w:pPr>
      <w:spacing w:after="0" w:line="240" w:lineRule="auto"/>
    </w:pPr>
    <w:rPr>
      <w:rFonts w:ascii="Verdana" w:eastAsia="Times New Roman" w:hAnsi="Verdana" w:cs="Times New Roman"/>
      <w:sz w:val="20"/>
      <w:szCs w:val="20"/>
      <w:lang w:val="en-GB" w:eastAsia="en-GB"/>
    </w:rPr>
  </w:style>
  <w:style w:type="paragraph" w:styleId="Heading3">
    <w:name w:val="heading 3"/>
    <w:basedOn w:val="Normal"/>
    <w:next w:val="Normal"/>
    <w:link w:val="Heading3Char"/>
    <w:qFormat/>
    <w:rsid w:val="00A73E7D"/>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A73E7D"/>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73E7D"/>
    <w:rPr>
      <w:rFonts w:ascii="Arial" w:eastAsia="Times New Roman" w:hAnsi="Arial" w:cs="Arial"/>
      <w:b/>
      <w:bCs/>
      <w:sz w:val="26"/>
      <w:szCs w:val="26"/>
      <w:lang w:val="en-GB" w:eastAsia="en-GB"/>
    </w:rPr>
  </w:style>
  <w:style w:type="character" w:customStyle="1" w:styleId="Heading6Char">
    <w:name w:val="Heading 6 Char"/>
    <w:basedOn w:val="DefaultParagraphFont"/>
    <w:link w:val="Heading6"/>
    <w:rsid w:val="00A73E7D"/>
    <w:rPr>
      <w:rFonts w:ascii="Times New Roman" w:eastAsia="Times New Roman" w:hAnsi="Times New Roman" w:cs="Times New Roman"/>
      <w:b/>
      <w:bCs/>
      <w:lang w:val="en-GB" w:eastAsia="en-GB"/>
    </w:rPr>
  </w:style>
  <w:style w:type="paragraph" w:styleId="ListParagraph">
    <w:name w:val="List Paragraph"/>
    <w:basedOn w:val="Normal"/>
    <w:uiPriority w:val="34"/>
    <w:qFormat/>
    <w:rsid w:val="00A73E7D"/>
    <w:pPr>
      <w:ind w:left="720"/>
    </w:pPr>
  </w:style>
  <w:style w:type="paragraph" w:styleId="Header">
    <w:name w:val="header"/>
    <w:basedOn w:val="Normal"/>
    <w:link w:val="HeaderChar"/>
    <w:uiPriority w:val="99"/>
    <w:semiHidden/>
    <w:unhideWhenUsed/>
    <w:rsid w:val="0040234F"/>
    <w:pPr>
      <w:tabs>
        <w:tab w:val="center" w:pos="4513"/>
        <w:tab w:val="right" w:pos="9026"/>
      </w:tabs>
    </w:pPr>
  </w:style>
  <w:style w:type="character" w:customStyle="1" w:styleId="HeaderChar">
    <w:name w:val="Header Char"/>
    <w:basedOn w:val="DefaultParagraphFont"/>
    <w:link w:val="Header"/>
    <w:uiPriority w:val="99"/>
    <w:semiHidden/>
    <w:rsid w:val="0040234F"/>
    <w:rPr>
      <w:rFonts w:ascii="Verdana" w:eastAsia="Times New Roman" w:hAnsi="Verdana" w:cs="Times New Roman"/>
      <w:sz w:val="20"/>
      <w:szCs w:val="20"/>
      <w:lang w:val="en-GB" w:eastAsia="en-GB"/>
    </w:rPr>
  </w:style>
  <w:style w:type="paragraph" w:styleId="Footer">
    <w:name w:val="footer"/>
    <w:basedOn w:val="Normal"/>
    <w:link w:val="FooterChar"/>
    <w:uiPriority w:val="99"/>
    <w:semiHidden/>
    <w:unhideWhenUsed/>
    <w:rsid w:val="0040234F"/>
    <w:pPr>
      <w:tabs>
        <w:tab w:val="center" w:pos="4513"/>
        <w:tab w:val="right" w:pos="9026"/>
      </w:tabs>
    </w:pPr>
  </w:style>
  <w:style w:type="character" w:customStyle="1" w:styleId="FooterChar">
    <w:name w:val="Footer Char"/>
    <w:basedOn w:val="DefaultParagraphFont"/>
    <w:link w:val="Footer"/>
    <w:uiPriority w:val="99"/>
    <w:semiHidden/>
    <w:rsid w:val="0040234F"/>
    <w:rPr>
      <w:rFonts w:ascii="Verdana" w:eastAsia="Times New Roman" w:hAnsi="Verdana" w:cs="Times New Roman"/>
      <w:sz w:val="20"/>
      <w:szCs w:val="20"/>
      <w:lang w:val="en-GB" w:eastAsia="en-GB"/>
    </w:rPr>
  </w:style>
  <w:style w:type="table" w:styleId="TableGrid">
    <w:name w:val="Table Grid"/>
    <w:basedOn w:val="TableNormal"/>
    <w:uiPriority w:val="59"/>
    <w:rsid w:val="00115B9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pco1">
    <w:name w:val="_rpc_o1"/>
    <w:basedOn w:val="DefaultParagraphFont"/>
    <w:rsid w:val="00115B91"/>
  </w:style>
  <w:style w:type="character" w:styleId="CommentReference">
    <w:name w:val="annotation reference"/>
    <w:basedOn w:val="DefaultParagraphFont"/>
    <w:uiPriority w:val="99"/>
    <w:semiHidden/>
    <w:unhideWhenUsed/>
    <w:rsid w:val="00746720"/>
    <w:rPr>
      <w:sz w:val="16"/>
      <w:szCs w:val="16"/>
    </w:rPr>
  </w:style>
  <w:style w:type="paragraph" w:styleId="CommentText">
    <w:name w:val="annotation text"/>
    <w:basedOn w:val="Normal"/>
    <w:link w:val="CommentTextChar"/>
    <w:uiPriority w:val="99"/>
    <w:semiHidden/>
    <w:unhideWhenUsed/>
    <w:rsid w:val="00746720"/>
  </w:style>
  <w:style w:type="character" w:customStyle="1" w:styleId="CommentTextChar">
    <w:name w:val="Comment Text Char"/>
    <w:basedOn w:val="DefaultParagraphFont"/>
    <w:link w:val="CommentText"/>
    <w:uiPriority w:val="99"/>
    <w:semiHidden/>
    <w:rsid w:val="00746720"/>
    <w:rPr>
      <w:rFonts w:ascii="Verdana" w:eastAsia="Times New Roman" w:hAnsi="Verdana"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746720"/>
    <w:rPr>
      <w:b/>
      <w:bCs/>
    </w:rPr>
  </w:style>
  <w:style w:type="character" w:customStyle="1" w:styleId="CommentSubjectChar">
    <w:name w:val="Comment Subject Char"/>
    <w:basedOn w:val="CommentTextChar"/>
    <w:link w:val="CommentSubject"/>
    <w:uiPriority w:val="99"/>
    <w:semiHidden/>
    <w:rsid w:val="00746720"/>
    <w:rPr>
      <w:rFonts w:ascii="Verdana" w:eastAsia="Times New Roman" w:hAnsi="Verdana" w:cs="Times New Roman"/>
      <w:b/>
      <w:bCs/>
      <w:sz w:val="20"/>
      <w:szCs w:val="20"/>
      <w:lang w:val="en-GB" w:eastAsia="en-GB"/>
    </w:rPr>
  </w:style>
  <w:style w:type="paragraph" w:styleId="BalloonText">
    <w:name w:val="Balloon Text"/>
    <w:basedOn w:val="Normal"/>
    <w:link w:val="BalloonTextChar"/>
    <w:uiPriority w:val="99"/>
    <w:semiHidden/>
    <w:unhideWhenUsed/>
    <w:rsid w:val="007467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720"/>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80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1237</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8272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annaj</cp:lastModifiedBy>
  <cp:revision>3</cp:revision>
  <cp:lastPrinted>2012-07-04T16:30:00Z</cp:lastPrinted>
  <dcterms:created xsi:type="dcterms:W3CDTF">2015-11-14T18:19:00Z</dcterms:created>
  <dcterms:modified xsi:type="dcterms:W3CDTF">2015-11-15T17:31:00Z</dcterms:modified>
</cp:coreProperties>
</file>