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39825069"/>
        <w:docPartObj>
          <w:docPartGallery w:val="Cover Pages"/>
          <w:docPartUnique/>
        </w:docPartObj>
      </w:sdtPr>
      <w:sdtContent>
        <w:p w:rsidR="00BC260F" w:rsidRDefault="00BC260F">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170497</wp:posOffset>
                    </wp:positionH>
                    <wp:positionV relativeFrom="page">
                      <wp:posOffset>207645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4FE330" id="Group 149" o:spid="_x0000_s1026" style="position:absolute;margin-left:13.4pt;margin-top:16.35pt;width:8in;height:95.7pt;z-index:25166438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AUKAbv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tbl>
          <w:tblPr>
            <w:tblpPr w:leftFromText="180" w:rightFromText="180" w:vertAnchor="page" w:horzAnchor="margin" w:tblpY="4216"/>
            <w:tblW w:w="4711" w:type="pct"/>
            <w:tblLayout w:type="fixed"/>
            <w:tblCellMar>
              <w:left w:w="0" w:type="dxa"/>
              <w:right w:w="0" w:type="dxa"/>
            </w:tblCellMar>
            <w:tblLook w:val="0600" w:firstRow="0" w:lastRow="0" w:firstColumn="0" w:lastColumn="0" w:noHBand="1" w:noVBand="1"/>
          </w:tblPr>
          <w:tblGrid>
            <w:gridCol w:w="8504"/>
          </w:tblGrid>
          <w:tr w:rsidR="00BC260F" w:rsidRPr="00030A16" w:rsidTr="00526F30">
            <w:trPr>
              <w:trHeight w:val="270"/>
            </w:trPr>
            <w:tc>
              <w:tcPr>
                <w:tcW w:w="8505" w:type="dxa"/>
              </w:tcPr>
              <w:p w:rsidR="00BC260F" w:rsidRPr="00030A16" w:rsidRDefault="00BC260F" w:rsidP="00BC260F">
                <w:pPr>
                  <w:pStyle w:val="Heading1"/>
                  <w:tabs>
                    <w:tab w:val="left" w:pos="1868"/>
                    <w:tab w:val="center" w:pos="5386"/>
                  </w:tabs>
                  <w:jc w:val="center"/>
                </w:pPr>
              </w:p>
              <w:p w:rsidR="00BC260F" w:rsidRPr="00FA75F1" w:rsidRDefault="00BC260F" w:rsidP="00BC260F">
                <w:pPr>
                  <w:pStyle w:val="Heading1"/>
                  <w:tabs>
                    <w:tab w:val="left" w:pos="1868"/>
                    <w:tab w:val="center" w:pos="5386"/>
                  </w:tabs>
                  <w:spacing w:line="240" w:lineRule="auto"/>
                  <w:jc w:val="center"/>
                  <w:rPr>
                    <w:sz w:val="36"/>
                  </w:rPr>
                </w:pPr>
                <w:r w:rsidRPr="00FA75F1">
                  <w:rPr>
                    <w:sz w:val="36"/>
                  </w:rPr>
                  <w:t>Annual Conference and Annual General Meeting</w:t>
                </w:r>
              </w:p>
              <w:p w:rsidR="00BC260F" w:rsidRDefault="00BC260F" w:rsidP="00BC260F"/>
              <w:p w:rsidR="00BC260F" w:rsidRPr="00BC260F" w:rsidRDefault="00BC260F" w:rsidP="00BC260F">
                <w:pPr>
                  <w:rPr>
                    <w:sz w:val="36"/>
                  </w:rPr>
                </w:pPr>
              </w:p>
              <w:p w:rsidR="00BC260F" w:rsidRPr="00526F30" w:rsidRDefault="00BC260F" w:rsidP="00BC260F">
                <w:pPr>
                  <w:pStyle w:val="Heading1"/>
                  <w:tabs>
                    <w:tab w:val="left" w:pos="1868"/>
                    <w:tab w:val="center" w:pos="5386"/>
                  </w:tabs>
                  <w:spacing w:line="240" w:lineRule="auto"/>
                  <w:jc w:val="center"/>
                  <w:rPr>
                    <w:color w:val="auto"/>
                    <w:sz w:val="72"/>
                  </w:rPr>
                </w:pPr>
                <w:r w:rsidRPr="00526F30">
                  <w:rPr>
                    <w:color w:val="auto"/>
                    <w:sz w:val="72"/>
                  </w:rPr>
                  <w:t>Flexibility in Advanced Practice Education: Adaptation and Response</w:t>
                </w:r>
              </w:p>
              <w:p w:rsidR="00BC260F" w:rsidRPr="00BC260F" w:rsidRDefault="00BC260F" w:rsidP="00BC260F">
                <w:pPr>
                  <w:pStyle w:val="Heading2"/>
                  <w:spacing w:line="240" w:lineRule="auto"/>
                  <w:jc w:val="center"/>
                  <w:rPr>
                    <w:b/>
                    <w:sz w:val="32"/>
                  </w:rPr>
                </w:pPr>
                <w:r w:rsidRPr="00BC260F">
                  <w:rPr>
                    <w:b/>
                    <w:sz w:val="32"/>
                  </w:rPr>
                  <w:t>Date: Friday 25</w:t>
                </w:r>
                <w:r w:rsidRPr="00BC260F">
                  <w:rPr>
                    <w:b/>
                    <w:sz w:val="32"/>
                    <w:vertAlign w:val="superscript"/>
                  </w:rPr>
                  <w:t>th</w:t>
                </w:r>
                <w:r w:rsidRPr="00BC260F">
                  <w:rPr>
                    <w:b/>
                    <w:sz w:val="32"/>
                  </w:rPr>
                  <w:t xml:space="preserve"> June 2021</w:t>
                </w:r>
              </w:p>
              <w:p w:rsidR="00BC260F" w:rsidRPr="00BC260F" w:rsidRDefault="00BC260F" w:rsidP="00BC260F">
                <w:pPr>
                  <w:pStyle w:val="Heading2"/>
                  <w:jc w:val="center"/>
                  <w:rPr>
                    <w:b/>
                    <w:sz w:val="32"/>
                  </w:rPr>
                </w:pPr>
                <w:r w:rsidRPr="00BC260F">
                  <w:rPr>
                    <w:b/>
                    <w:sz w:val="32"/>
                  </w:rPr>
                  <w:t>Time: 9 – 4.30pm</w:t>
                </w:r>
              </w:p>
              <w:p w:rsidR="00BC260F" w:rsidRDefault="00BC260F" w:rsidP="00BC260F">
                <w:pPr>
                  <w:pStyle w:val="Heading2"/>
                  <w:jc w:val="center"/>
                  <w:rPr>
                    <w:b/>
                    <w:sz w:val="32"/>
                  </w:rPr>
                </w:pPr>
                <w:r w:rsidRPr="00BC260F">
                  <w:rPr>
                    <w:b/>
                    <w:sz w:val="32"/>
                  </w:rPr>
                  <w:t>Venue: On-Line Conference</w:t>
                </w:r>
              </w:p>
              <w:p w:rsidR="00BC260F" w:rsidRPr="00BC260F" w:rsidRDefault="00BC260F" w:rsidP="00BC260F">
                <w:r>
                  <w:t xml:space="preserve">Link: </w:t>
                </w:r>
              </w:p>
            </w:tc>
          </w:tr>
        </w:tbl>
        <w:p w:rsidR="00BC260F" w:rsidRDefault="00BC260F">
          <w:r w:rsidRPr="00030A16">
            <w:rPr>
              <w:noProof/>
              <w:lang w:eastAsia="en-GB"/>
            </w:rPr>
            <w:drawing>
              <wp:anchor distT="0" distB="0" distL="114300" distR="114300" simplePos="0" relativeHeight="251666432" behindDoc="1" locked="0" layoutInCell="1" allowOverlap="1" wp14:anchorId="2FB27164" wp14:editId="6BB4D78D">
                <wp:simplePos x="0" y="0"/>
                <wp:positionH relativeFrom="column">
                  <wp:posOffset>1138238</wp:posOffset>
                </wp:positionH>
                <wp:positionV relativeFrom="paragraph">
                  <wp:posOffset>109241</wp:posOffset>
                </wp:positionV>
                <wp:extent cx="314833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sdtContent>
    </w:sdt>
    <w:p w:rsidR="00BC260F" w:rsidRDefault="00BC260F" w:rsidP="00BC260F">
      <w:pPr>
        <w:ind w:left="720"/>
      </w:pPr>
    </w:p>
    <w:p w:rsidR="00BC260F" w:rsidRDefault="00BC260F" w:rsidP="00BC260F">
      <w:pPr>
        <w:ind w:left="720"/>
      </w:pPr>
    </w:p>
    <w:p w:rsidR="00BC260F" w:rsidRDefault="00BC260F" w:rsidP="00BC260F">
      <w:pPr>
        <w:ind w:left="720"/>
      </w:pPr>
    </w:p>
    <w:p w:rsidR="00BC260F" w:rsidRDefault="00BC260F" w:rsidP="00BC260F">
      <w:pPr>
        <w:ind w:left="720"/>
      </w:pPr>
    </w:p>
    <w:tbl>
      <w:tblPr>
        <w:tblpPr w:leftFromText="180" w:rightFromText="180" w:vertAnchor="page" w:horzAnchor="margin" w:tblpY="1367"/>
        <w:tblW w:w="4987" w:type="pct"/>
        <w:tblLayout w:type="fixed"/>
        <w:tblCellMar>
          <w:left w:w="0" w:type="dxa"/>
          <w:right w:w="0" w:type="dxa"/>
        </w:tblCellMar>
        <w:tblLook w:val="0600" w:firstRow="0" w:lastRow="0" w:firstColumn="0" w:lastColumn="0" w:noHBand="1" w:noVBand="1"/>
        <w:tblDescription w:val="Header layout table"/>
      </w:tblPr>
      <w:tblGrid>
        <w:gridCol w:w="1843"/>
        <w:gridCol w:w="7160"/>
      </w:tblGrid>
      <w:tr w:rsidR="00BC260F" w:rsidRPr="00030A16" w:rsidTr="00BC260F">
        <w:trPr>
          <w:trHeight w:val="270"/>
        </w:trPr>
        <w:tc>
          <w:tcPr>
            <w:tcW w:w="9003" w:type="dxa"/>
            <w:gridSpan w:val="2"/>
          </w:tcPr>
          <w:p w:rsidR="00BC260F" w:rsidRPr="00030A16" w:rsidRDefault="00BC260F" w:rsidP="00BC260F">
            <w:pPr>
              <w:pStyle w:val="Heading1"/>
              <w:tabs>
                <w:tab w:val="left" w:pos="1868"/>
                <w:tab w:val="center" w:pos="5386"/>
              </w:tabs>
              <w:jc w:val="center"/>
            </w:pPr>
            <w:r w:rsidRPr="00030A16">
              <w:rPr>
                <w:noProof/>
                <w:lang w:eastAsia="en-GB"/>
              </w:rPr>
              <w:lastRenderedPageBreak/>
              <w:drawing>
                <wp:anchor distT="0" distB="0" distL="114300" distR="114300" simplePos="0" relativeHeight="251672576" behindDoc="1" locked="0" layoutInCell="1" allowOverlap="1" wp14:anchorId="4D58AF2E" wp14:editId="5E4544BC">
                  <wp:simplePos x="0" y="0"/>
                  <wp:positionH relativeFrom="column">
                    <wp:posOffset>2052637</wp:posOffset>
                  </wp:positionH>
                  <wp:positionV relativeFrom="paragraph">
                    <wp:posOffset>30480</wp:posOffset>
                  </wp:positionV>
                  <wp:extent cx="3148330" cy="972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330" cy="972820"/>
                          </a:xfrm>
                          <a:prstGeom prst="rect">
                            <a:avLst/>
                          </a:prstGeom>
                        </pic:spPr>
                      </pic:pic>
                    </a:graphicData>
                  </a:graphic>
                  <wp14:sizeRelH relativeFrom="page">
                    <wp14:pctWidth>0</wp14:pctWidth>
                  </wp14:sizeRelH>
                  <wp14:sizeRelV relativeFrom="page">
                    <wp14:pctHeight>0</wp14:pctHeight>
                  </wp14:sizeRelV>
                </wp:anchor>
              </w:drawing>
            </w:r>
          </w:p>
          <w:p w:rsidR="00BC260F" w:rsidRDefault="00BC260F" w:rsidP="00BC260F">
            <w:pPr>
              <w:pStyle w:val="Heading1"/>
              <w:tabs>
                <w:tab w:val="left" w:pos="1868"/>
                <w:tab w:val="center" w:pos="5386"/>
              </w:tabs>
              <w:jc w:val="center"/>
            </w:pPr>
          </w:p>
          <w:p w:rsidR="00BC260F" w:rsidRPr="00B46064" w:rsidRDefault="00BC260F" w:rsidP="00BC260F">
            <w:pPr>
              <w:pStyle w:val="Heading1"/>
              <w:tabs>
                <w:tab w:val="left" w:pos="1868"/>
                <w:tab w:val="center" w:pos="5386"/>
              </w:tabs>
              <w:spacing w:line="240" w:lineRule="auto"/>
              <w:jc w:val="center"/>
              <w:rPr>
                <w:sz w:val="40"/>
              </w:rPr>
            </w:pPr>
            <w:r w:rsidRPr="00B46064">
              <w:rPr>
                <w:sz w:val="40"/>
              </w:rPr>
              <w:t>AAPE UK Annual Conference and Annual General Meeting</w:t>
            </w:r>
          </w:p>
          <w:p w:rsidR="00BC260F" w:rsidRPr="00030A16" w:rsidRDefault="00BC260F" w:rsidP="00BC260F">
            <w:pPr>
              <w:pStyle w:val="Heading1"/>
              <w:tabs>
                <w:tab w:val="left" w:pos="1868"/>
                <w:tab w:val="center" w:pos="5386"/>
              </w:tabs>
              <w:spacing w:line="240" w:lineRule="auto"/>
              <w:jc w:val="center"/>
              <w:rPr>
                <w:color w:val="auto"/>
              </w:rPr>
            </w:pPr>
            <w:r w:rsidRPr="00030A16">
              <w:rPr>
                <w:color w:val="auto"/>
              </w:rPr>
              <w:t>Flexibility in Advanced Practice Educatio</w:t>
            </w:r>
            <w:r>
              <w:rPr>
                <w:color w:val="auto"/>
              </w:rPr>
              <w:t>n</w:t>
            </w:r>
            <w:r w:rsidRPr="00030A16">
              <w:rPr>
                <w:color w:val="auto"/>
              </w:rPr>
              <w:t>: Adaptation and Response</w:t>
            </w:r>
          </w:p>
          <w:p w:rsidR="00BC260F" w:rsidRPr="00030A16" w:rsidRDefault="00BC260F" w:rsidP="00BC260F">
            <w:pPr>
              <w:pStyle w:val="Heading2"/>
              <w:spacing w:line="240" w:lineRule="auto"/>
              <w:jc w:val="center"/>
              <w:rPr>
                <w:b/>
              </w:rPr>
            </w:pPr>
            <w:r w:rsidRPr="00030A16">
              <w:rPr>
                <w:b/>
              </w:rPr>
              <w:t>Date: Friday 25</w:t>
            </w:r>
            <w:r w:rsidRPr="00030A16">
              <w:rPr>
                <w:b/>
                <w:vertAlign w:val="superscript"/>
              </w:rPr>
              <w:t>th</w:t>
            </w:r>
            <w:r w:rsidRPr="00030A16">
              <w:rPr>
                <w:b/>
              </w:rPr>
              <w:t xml:space="preserve"> June 2021</w:t>
            </w:r>
          </w:p>
          <w:p w:rsidR="00BC260F" w:rsidRPr="00030A16" w:rsidRDefault="00BC260F" w:rsidP="00BC260F">
            <w:pPr>
              <w:pStyle w:val="Heading2"/>
              <w:jc w:val="center"/>
              <w:rPr>
                <w:b/>
              </w:rPr>
            </w:pPr>
            <w:r w:rsidRPr="00030A16">
              <w:rPr>
                <w:b/>
              </w:rPr>
              <w:t>Time: 9</w:t>
            </w:r>
            <w:r>
              <w:rPr>
                <w:b/>
              </w:rPr>
              <w:t xml:space="preserve"> – </w:t>
            </w:r>
            <w:r w:rsidRPr="00030A16">
              <w:rPr>
                <w:b/>
              </w:rPr>
              <w:t>4</w:t>
            </w:r>
            <w:r>
              <w:rPr>
                <w:b/>
              </w:rPr>
              <w:t>.30</w:t>
            </w:r>
            <w:r w:rsidRPr="00030A16">
              <w:rPr>
                <w:b/>
              </w:rPr>
              <w:t>pm</w:t>
            </w:r>
          </w:p>
          <w:p w:rsidR="00BC260F" w:rsidRPr="00030A16" w:rsidRDefault="00BC260F" w:rsidP="00BC260F">
            <w:pPr>
              <w:pStyle w:val="Heading2"/>
              <w:jc w:val="center"/>
            </w:pPr>
            <w:r w:rsidRPr="00030A16">
              <w:rPr>
                <w:b/>
              </w:rPr>
              <w:t>Venue: On-Line Conference</w:t>
            </w:r>
          </w:p>
        </w:tc>
      </w:tr>
      <w:tr w:rsidR="00202DEE" w:rsidRPr="00202DEE" w:rsidTr="00202DEE">
        <w:trPr>
          <w:trHeight w:val="492"/>
        </w:trPr>
        <w:tc>
          <w:tcPr>
            <w:tcW w:w="1843" w:type="dxa"/>
          </w:tcPr>
          <w:p w:rsidR="00BC260F" w:rsidRPr="00400762" w:rsidRDefault="00BC260F" w:rsidP="00BC260F">
            <w:pPr>
              <w:pStyle w:val="MeetingInfo"/>
              <w:ind w:left="0"/>
              <w:rPr>
                <w:rFonts w:eastAsiaTheme="majorEastAsia" w:cstheme="majorBidi"/>
                <w:b/>
                <w:color w:val="4472C4" w:themeColor="accent1"/>
                <w:szCs w:val="24"/>
              </w:rPr>
            </w:pPr>
            <w:r w:rsidRPr="00400762">
              <w:rPr>
                <w:rFonts w:eastAsiaTheme="majorEastAsia" w:cstheme="majorBidi"/>
                <w:b/>
                <w:color w:val="4472C4" w:themeColor="accent1"/>
                <w:szCs w:val="24"/>
              </w:rPr>
              <w:t>8.45 – 9.20</w:t>
            </w: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592DE4">
            <w:pPr>
              <w:pStyle w:val="MeetingInfo"/>
              <w:ind w:left="0"/>
              <w:rPr>
                <w:rFonts w:eastAsiaTheme="majorEastAsia" w:cstheme="majorBidi"/>
                <w:b/>
                <w:color w:val="auto"/>
                <w:szCs w:val="24"/>
              </w:rPr>
            </w:pPr>
            <w:r w:rsidRPr="00400762">
              <w:rPr>
                <w:rFonts w:eastAsiaTheme="majorEastAsia" w:cstheme="majorBidi"/>
                <w:b/>
                <w:color w:val="auto"/>
                <w:szCs w:val="24"/>
              </w:rPr>
              <w:t>9.20 – 9.</w:t>
            </w:r>
            <w:r w:rsidR="00592DE4">
              <w:rPr>
                <w:rFonts w:eastAsiaTheme="majorEastAsia" w:cstheme="majorBidi"/>
                <w:b/>
                <w:color w:val="auto"/>
                <w:szCs w:val="24"/>
              </w:rPr>
              <w:t>30</w:t>
            </w:r>
          </w:p>
        </w:tc>
        <w:tc>
          <w:tcPr>
            <w:tcW w:w="7160" w:type="dxa"/>
          </w:tcPr>
          <w:p w:rsidR="00BC260F" w:rsidRPr="00400762" w:rsidRDefault="00BC260F" w:rsidP="00BC260F">
            <w:pPr>
              <w:tabs>
                <w:tab w:val="left" w:pos="3780"/>
                <w:tab w:val="left" w:pos="7088"/>
                <w:tab w:val="right" w:pos="8931"/>
                <w:tab w:val="right" w:pos="9000"/>
                <w:tab w:val="right" w:pos="9072"/>
              </w:tabs>
              <w:rPr>
                <w:rFonts w:eastAsiaTheme="majorEastAsia" w:cstheme="majorBidi"/>
                <w:b/>
                <w:color w:val="4472C4" w:themeColor="accent1"/>
                <w:sz w:val="24"/>
                <w:szCs w:val="24"/>
              </w:rPr>
            </w:pPr>
            <w:r w:rsidRPr="00400762">
              <w:rPr>
                <w:rFonts w:eastAsiaTheme="majorEastAsia" w:cstheme="majorBidi"/>
                <w:b/>
                <w:color w:val="4472C4" w:themeColor="accent1"/>
                <w:sz w:val="24"/>
                <w:szCs w:val="24"/>
              </w:rPr>
              <w:t>Registration and virtual networking</w:t>
            </w:r>
          </w:p>
          <w:p w:rsidR="00BC260F" w:rsidRPr="00400762" w:rsidRDefault="00BC260F" w:rsidP="00BC260F">
            <w:pPr>
              <w:tabs>
                <w:tab w:val="left" w:pos="3780"/>
                <w:tab w:val="left" w:pos="7088"/>
                <w:tab w:val="right" w:pos="8931"/>
                <w:tab w:val="right" w:pos="9000"/>
                <w:tab w:val="right" w:pos="9072"/>
              </w:tabs>
              <w:rPr>
                <w:rFonts w:eastAsiaTheme="majorEastAsia" w:cstheme="majorBidi"/>
                <w:b/>
                <w:sz w:val="24"/>
                <w:szCs w:val="24"/>
              </w:rPr>
            </w:pPr>
            <w:r w:rsidRPr="00400762">
              <w:rPr>
                <w:rFonts w:eastAsiaTheme="majorEastAsia" w:cstheme="majorBidi"/>
                <w:b/>
                <w:sz w:val="24"/>
                <w:szCs w:val="24"/>
              </w:rPr>
              <w:t xml:space="preserve">Welcome and Introduction – </w:t>
            </w:r>
            <w:r w:rsidRPr="00400762">
              <w:rPr>
                <w:rFonts w:asciiTheme="majorHAnsi" w:eastAsiaTheme="majorEastAsia" w:hAnsiTheme="majorHAnsi" w:cstheme="majorBidi"/>
                <w:b/>
                <w:sz w:val="24"/>
                <w:szCs w:val="24"/>
              </w:rPr>
              <w:t>Kathy Haigh, Chair, AAPE UK</w:t>
            </w:r>
            <w:r w:rsidRPr="00400762">
              <w:rPr>
                <w:rFonts w:eastAsiaTheme="majorEastAsia" w:cstheme="majorBidi"/>
                <w:b/>
                <w:sz w:val="24"/>
                <w:szCs w:val="24"/>
              </w:rPr>
              <w:t xml:space="preserve"> </w:t>
            </w:r>
          </w:p>
        </w:tc>
      </w:tr>
      <w:tr w:rsidR="00202DEE" w:rsidRPr="00202DEE" w:rsidTr="00202DEE">
        <w:trPr>
          <w:trHeight w:val="492"/>
        </w:trPr>
        <w:tc>
          <w:tcPr>
            <w:tcW w:w="1843" w:type="dxa"/>
          </w:tcPr>
          <w:p w:rsidR="00BC260F" w:rsidRPr="00400762" w:rsidRDefault="00BC260F" w:rsidP="00BC260F">
            <w:pPr>
              <w:pStyle w:val="MeetingInfo"/>
              <w:ind w:left="0"/>
              <w:rPr>
                <w:color w:val="auto"/>
              </w:rPr>
            </w:pPr>
            <w:r w:rsidRPr="00400762">
              <w:rPr>
                <w:rFonts w:eastAsiaTheme="majorEastAsia" w:cstheme="majorBidi"/>
                <w:b/>
                <w:color w:val="auto"/>
                <w:szCs w:val="24"/>
              </w:rPr>
              <w:t>9.30 -  9.45</w:t>
            </w:r>
          </w:p>
        </w:tc>
        <w:tc>
          <w:tcPr>
            <w:tcW w:w="7160" w:type="dxa"/>
          </w:tcPr>
          <w:p w:rsidR="00BC260F" w:rsidRPr="00400762" w:rsidRDefault="00BC260F" w:rsidP="00BC260F">
            <w:pPr>
              <w:tabs>
                <w:tab w:val="left" w:pos="3780"/>
                <w:tab w:val="left" w:pos="7088"/>
                <w:tab w:val="right" w:pos="8931"/>
                <w:tab w:val="right" w:pos="9000"/>
                <w:tab w:val="right" w:pos="9072"/>
              </w:tabs>
              <w:rPr>
                <w:rFonts w:eastAsiaTheme="majorEastAsia" w:cstheme="majorBidi"/>
                <w:b/>
                <w:sz w:val="24"/>
                <w:szCs w:val="24"/>
              </w:rPr>
            </w:pPr>
            <w:r w:rsidRPr="00400762">
              <w:rPr>
                <w:rFonts w:eastAsiaTheme="majorEastAsia" w:cstheme="majorBidi"/>
                <w:b/>
                <w:sz w:val="24"/>
                <w:szCs w:val="24"/>
              </w:rPr>
              <w:t xml:space="preserve">Welcome from </w:t>
            </w:r>
            <w:r w:rsidRPr="00400762">
              <w:rPr>
                <w:rFonts w:asciiTheme="majorHAnsi" w:eastAsiaTheme="majorEastAsia" w:hAnsiTheme="majorHAnsi" w:cstheme="majorBidi"/>
                <w:b/>
                <w:sz w:val="24"/>
                <w:szCs w:val="24"/>
              </w:rPr>
              <w:t>Brian Webster- Henderson</w:t>
            </w:r>
          </w:p>
          <w:p w:rsidR="00BC260F" w:rsidRPr="00400762" w:rsidRDefault="00BC260F" w:rsidP="00BC260F">
            <w:pPr>
              <w:tabs>
                <w:tab w:val="left" w:pos="3780"/>
                <w:tab w:val="left" w:pos="7088"/>
                <w:tab w:val="right" w:pos="8931"/>
                <w:tab w:val="right" w:pos="9000"/>
                <w:tab w:val="right" w:pos="9072"/>
              </w:tabs>
              <w:rPr>
                <w:sz w:val="24"/>
              </w:rPr>
            </w:pPr>
            <w:r w:rsidRPr="00400762">
              <w:rPr>
                <w:rFonts w:eastAsiaTheme="majorEastAsia" w:cstheme="majorBidi"/>
                <w:b/>
                <w:sz w:val="24"/>
                <w:szCs w:val="24"/>
              </w:rPr>
              <w:t>Chair of the Council of Deans and Deputy Vice-Chancellor at the University of Cumbria</w:t>
            </w:r>
          </w:p>
        </w:tc>
      </w:tr>
      <w:tr w:rsidR="00202DEE" w:rsidRPr="00202DEE" w:rsidTr="00202DEE">
        <w:trPr>
          <w:trHeight w:val="492"/>
        </w:trPr>
        <w:tc>
          <w:tcPr>
            <w:tcW w:w="1843" w:type="dxa"/>
          </w:tcPr>
          <w:p w:rsidR="00BC260F" w:rsidRPr="00400762" w:rsidRDefault="00592DE4" w:rsidP="00BC260F">
            <w:pPr>
              <w:pStyle w:val="MeetingInfo"/>
              <w:ind w:left="0"/>
              <w:rPr>
                <w:rFonts w:eastAsiaTheme="majorEastAsia" w:cstheme="majorBidi"/>
                <w:b/>
                <w:color w:val="auto"/>
                <w:szCs w:val="24"/>
              </w:rPr>
            </w:pPr>
            <w:r>
              <w:rPr>
                <w:rFonts w:eastAsiaTheme="majorEastAsia" w:cstheme="majorBidi"/>
                <w:b/>
                <w:color w:val="auto"/>
                <w:szCs w:val="24"/>
              </w:rPr>
              <w:t>9.45</w:t>
            </w:r>
            <w:r w:rsidR="00BC260F" w:rsidRPr="00400762">
              <w:rPr>
                <w:rFonts w:eastAsiaTheme="majorEastAsia" w:cstheme="majorBidi"/>
                <w:b/>
                <w:color w:val="auto"/>
                <w:szCs w:val="24"/>
              </w:rPr>
              <w:t xml:space="preserve"> - 10.10</w:t>
            </w: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rFonts w:eastAsiaTheme="majorEastAsia" w:cstheme="majorBidi"/>
                <w:b/>
                <w:color w:val="auto"/>
                <w:szCs w:val="24"/>
              </w:rPr>
            </w:pPr>
          </w:p>
          <w:p w:rsidR="00BC260F" w:rsidRPr="00400762" w:rsidRDefault="00592DE4" w:rsidP="00BC260F">
            <w:pPr>
              <w:pStyle w:val="MeetingInfo"/>
              <w:ind w:left="0"/>
              <w:rPr>
                <w:rFonts w:eastAsiaTheme="majorEastAsia" w:cstheme="majorBidi"/>
                <w:b/>
                <w:color w:val="auto"/>
                <w:szCs w:val="24"/>
              </w:rPr>
            </w:pPr>
            <w:r>
              <w:rPr>
                <w:rFonts w:eastAsiaTheme="majorEastAsia" w:cstheme="majorBidi"/>
                <w:b/>
                <w:color w:val="auto"/>
                <w:szCs w:val="24"/>
              </w:rPr>
              <w:t>10.10 – 10.25</w:t>
            </w:r>
          </w:p>
          <w:p w:rsidR="00BC260F" w:rsidRPr="00400762" w:rsidRDefault="00BC260F" w:rsidP="00BC260F">
            <w:pPr>
              <w:pStyle w:val="MeetingInfo"/>
              <w:ind w:left="0"/>
              <w:rPr>
                <w:color w:val="auto"/>
              </w:rPr>
            </w:pPr>
          </w:p>
        </w:tc>
        <w:tc>
          <w:tcPr>
            <w:tcW w:w="7160" w:type="dxa"/>
          </w:tcPr>
          <w:p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Keynote speech: Let’s remain Clever Together</w:t>
            </w:r>
          </w:p>
          <w:p w:rsidR="00BC260F" w:rsidRPr="00400762" w:rsidRDefault="00BC260F" w:rsidP="00BC260F">
            <w:pPr>
              <w:pStyle w:val="ContactInfo"/>
              <w:rPr>
                <w:rFonts w:asciiTheme="majorHAnsi" w:eastAsiaTheme="majorEastAsia" w:hAnsiTheme="majorHAnsi" w:cstheme="majorBidi"/>
                <w:b/>
                <w:color w:val="auto"/>
                <w:szCs w:val="24"/>
              </w:rPr>
            </w:pPr>
            <w:r w:rsidRPr="00400762">
              <w:rPr>
                <w:rFonts w:asciiTheme="majorHAnsi" w:eastAsiaTheme="majorEastAsia" w:hAnsiTheme="majorHAnsi" w:cstheme="majorBidi"/>
                <w:b/>
                <w:color w:val="auto"/>
                <w:szCs w:val="24"/>
              </w:rPr>
              <w:t>Bev Harden</w:t>
            </w:r>
          </w:p>
          <w:p w:rsidR="00202DEE" w:rsidRPr="00400762" w:rsidRDefault="00202DEE" w:rsidP="00BC260F">
            <w:pPr>
              <w:pStyle w:val="ContactInfo"/>
              <w:rPr>
                <w:rFonts w:asciiTheme="majorHAnsi" w:eastAsiaTheme="majorEastAsia" w:hAnsiTheme="majorHAnsi" w:cstheme="majorBidi"/>
                <w:b/>
                <w:color w:val="auto"/>
                <w:szCs w:val="24"/>
              </w:rPr>
            </w:pPr>
          </w:p>
          <w:p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Advanced Practice Lead, Health Education England</w:t>
            </w:r>
          </w:p>
          <w:p w:rsidR="00BC260F" w:rsidRPr="00400762" w:rsidRDefault="00BC260F" w:rsidP="00BC260F">
            <w:pPr>
              <w:pStyle w:val="ContactInfo"/>
              <w:rPr>
                <w:rFonts w:eastAsiaTheme="majorEastAsia" w:cstheme="majorBidi"/>
                <w:b/>
                <w:color w:val="auto"/>
                <w:szCs w:val="24"/>
              </w:rPr>
            </w:pPr>
          </w:p>
          <w:p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Questions and answers</w:t>
            </w:r>
          </w:p>
          <w:p w:rsidR="00BC260F" w:rsidRPr="00400762" w:rsidRDefault="00BC260F" w:rsidP="00BC260F">
            <w:pPr>
              <w:pStyle w:val="ContactInfo"/>
              <w:rPr>
                <w:color w:val="auto"/>
              </w:rPr>
            </w:pPr>
          </w:p>
        </w:tc>
      </w:tr>
      <w:tr w:rsidR="00202DEE" w:rsidRPr="00202DEE" w:rsidTr="00202DEE">
        <w:trPr>
          <w:trHeight w:val="993"/>
        </w:trPr>
        <w:tc>
          <w:tcPr>
            <w:tcW w:w="1843" w:type="dxa"/>
          </w:tcPr>
          <w:p w:rsidR="00BC260F" w:rsidRPr="00400762" w:rsidRDefault="00BC260F" w:rsidP="00BC260F">
            <w:pPr>
              <w:pStyle w:val="MeetingInfo"/>
              <w:ind w:left="0"/>
              <w:rPr>
                <w:rFonts w:eastAsiaTheme="majorEastAsia" w:cstheme="majorBidi"/>
                <w:b/>
                <w:color w:val="auto"/>
                <w:szCs w:val="24"/>
              </w:rPr>
            </w:pPr>
            <w:r w:rsidRPr="00400762">
              <w:rPr>
                <w:rFonts w:eastAsiaTheme="majorEastAsia" w:cstheme="majorBidi"/>
                <w:b/>
                <w:color w:val="auto"/>
                <w:szCs w:val="24"/>
              </w:rPr>
              <w:t>10.25 - 10.45</w:t>
            </w: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rFonts w:eastAsiaTheme="majorEastAsia" w:cstheme="majorBidi"/>
                <w:b/>
                <w:color w:val="auto"/>
                <w:szCs w:val="24"/>
              </w:rPr>
            </w:pPr>
          </w:p>
          <w:p w:rsidR="00202DEE" w:rsidRPr="00400762" w:rsidRDefault="00202DEE"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color w:val="auto"/>
              </w:rPr>
            </w:pPr>
            <w:r w:rsidRPr="00400762">
              <w:rPr>
                <w:rFonts w:eastAsiaTheme="majorEastAsia" w:cstheme="majorBidi"/>
                <w:b/>
                <w:color w:val="auto"/>
                <w:szCs w:val="24"/>
              </w:rPr>
              <w:t>10.45 – 11.00</w:t>
            </w:r>
          </w:p>
          <w:p w:rsidR="00BC260F" w:rsidRPr="00400762" w:rsidRDefault="00BC260F" w:rsidP="00BC260F">
            <w:pPr>
              <w:pStyle w:val="MeetingInfo"/>
              <w:ind w:left="0"/>
              <w:rPr>
                <w:color w:val="auto"/>
              </w:rPr>
            </w:pPr>
          </w:p>
        </w:tc>
        <w:tc>
          <w:tcPr>
            <w:tcW w:w="7160" w:type="dxa"/>
          </w:tcPr>
          <w:p w:rsidR="00BC260F" w:rsidRPr="00592DE4" w:rsidRDefault="00BC260F" w:rsidP="00BC260F">
            <w:pPr>
              <w:spacing w:before="0" w:after="0"/>
              <w:rPr>
                <w:rFonts w:eastAsiaTheme="majorEastAsia" w:cstheme="majorBidi"/>
                <w:b/>
                <w:sz w:val="24"/>
                <w:szCs w:val="24"/>
              </w:rPr>
            </w:pPr>
            <w:r w:rsidRPr="00592DE4">
              <w:rPr>
                <w:rFonts w:eastAsiaTheme="majorEastAsia" w:cstheme="majorBidi"/>
                <w:b/>
                <w:sz w:val="24"/>
                <w:szCs w:val="24"/>
              </w:rPr>
              <w:t>Keynote speech: Title TBC</w:t>
            </w:r>
          </w:p>
          <w:p w:rsidR="00BC260F" w:rsidRPr="00400762" w:rsidRDefault="00BC260F" w:rsidP="00BC260F">
            <w:pPr>
              <w:spacing w:before="0" w:after="0"/>
              <w:rPr>
                <w:rFonts w:asciiTheme="majorHAnsi" w:eastAsiaTheme="majorEastAsia" w:hAnsiTheme="majorHAnsi" w:cstheme="majorBidi"/>
                <w:b/>
                <w:sz w:val="24"/>
                <w:szCs w:val="24"/>
              </w:rPr>
            </w:pPr>
            <w:r w:rsidRPr="00400762">
              <w:rPr>
                <w:rFonts w:asciiTheme="majorHAnsi" w:eastAsiaTheme="majorEastAsia" w:hAnsiTheme="majorHAnsi" w:cstheme="majorBidi"/>
                <w:b/>
                <w:sz w:val="24"/>
                <w:szCs w:val="24"/>
              </w:rPr>
              <w:t xml:space="preserve">Suzanne </w:t>
            </w:r>
            <w:proofErr w:type="spellStart"/>
            <w:r w:rsidRPr="00400762">
              <w:rPr>
                <w:rFonts w:asciiTheme="majorHAnsi" w:eastAsiaTheme="majorEastAsia" w:hAnsiTheme="majorHAnsi" w:cstheme="majorBidi"/>
                <w:b/>
                <w:sz w:val="24"/>
                <w:szCs w:val="24"/>
              </w:rPr>
              <w:t>Rastrick</w:t>
            </w:r>
            <w:proofErr w:type="spellEnd"/>
          </w:p>
          <w:p w:rsidR="00202DEE" w:rsidRPr="00400762" w:rsidRDefault="00202DEE" w:rsidP="00BC260F">
            <w:pPr>
              <w:spacing w:before="0" w:after="0"/>
              <w:rPr>
                <w:rFonts w:asciiTheme="majorHAnsi" w:eastAsiaTheme="majorEastAsia" w:hAnsiTheme="majorHAnsi" w:cstheme="majorBidi"/>
                <w:b/>
                <w:sz w:val="24"/>
                <w:szCs w:val="24"/>
              </w:rPr>
            </w:pPr>
          </w:p>
          <w:p w:rsidR="00BC260F" w:rsidRPr="00400762" w:rsidRDefault="00BC260F" w:rsidP="00BC260F">
            <w:pPr>
              <w:spacing w:before="0" w:after="0"/>
              <w:rPr>
                <w:rFonts w:eastAsiaTheme="majorEastAsia" w:cstheme="majorBidi"/>
                <w:b/>
                <w:sz w:val="24"/>
                <w:szCs w:val="24"/>
              </w:rPr>
            </w:pPr>
            <w:r w:rsidRPr="00400762">
              <w:rPr>
                <w:rFonts w:eastAsiaTheme="majorEastAsia" w:cstheme="majorBidi"/>
                <w:b/>
                <w:sz w:val="24"/>
                <w:szCs w:val="24"/>
              </w:rPr>
              <w:t>Chief Allied Health Professions Officer, NHS England</w:t>
            </w:r>
          </w:p>
          <w:p w:rsidR="00BC260F" w:rsidRPr="00400762" w:rsidRDefault="00BC260F" w:rsidP="00BC260F">
            <w:pPr>
              <w:spacing w:before="0" w:after="0"/>
              <w:rPr>
                <w:rFonts w:eastAsiaTheme="majorEastAsia" w:cstheme="majorBidi"/>
                <w:b/>
                <w:sz w:val="24"/>
                <w:szCs w:val="24"/>
              </w:rPr>
            </w:pPr>
          </w:p>
          <w:p w:rsidR="00BC260F" w:rsidRPr="00400762" w:rsidRDefault="00BC260F" w:rsidP="00BC260F">
            <w:pPr>
              <w:spacing w:before="0" w:after="0"/>
              <w:rPr>
                <w:sz w:val="24"/>
              </w:rPr>
            </w:pPr>
            <w:r w:rsidRPr="00400762">
              <w:rPr>
                <w:rFonts w:eastAsiaTheme="majorEastAsia" w:cstheme="majorBidi"/>
                <w:b/>
                <w:sz w:val="24"/>
                <w:szCs w:val="24"/>
              </w:rPr>
              <w:t>Questions and answers</w:t>
            </w:r>
          </w:p>
        </w:tc>
      </w:tr>
      <w:tr w:rsidR="00202DEE" w:rsidRPr="00202DEE" w:rsidTr="00202DEE">
        <w:trPr>
          <w:trHeight w:val="492"/>
        </w:trPr>
        <w:tc>
          <w:tcPr>
            <w:tcW w:w="1843" w:type="dxa"/>
          </w:tcPr>
          <w:p w:rsidR="00BC260F" w:rsidRPr="00400762" w:rsidRDefault="00BC260F" w:rsidP="00BC260F">
            <w:pPr>
              <w:pStyle w:val="MeetingInfo"/>
              <w:ind w:left="0"/>
              <w:rPr>
                <w:i/>
                <w:color w:val="4472C4" w:themeColor="accent1"/>
              </w:rPr>
            </w:pPr>
            <w:r w:rsidRPr="00400762">
              <w:rPr>
                <w:rFonts w:eastAsiaTheme="majorEastAsia" w:cstheme="majorBidi"/>
                <w:b/>
                <w:i/>
                <w:color w:val="4472C4" w:themeColor="accent1"/>
                <w:szCs w:val="24"/>
              </w:rPr>
              <w:t>11.00 - 11.20</w:t>
            </w:r>
          </w:p>
        </w:tc>
        <w:tc>
          <w:tcPr>
            <w:tcW w:w="7160" w:type="dxa"/>
          </w:tcPr>
          <w:p w:rsidR="00BC260F" w:rsidRPr="00400762" w:rsidRDefault="00526F30" w:rsidP="00526F30">
            <w:pPr>
              <w:pStyle w:val="ContactInfo"/>
              <w:ind w:left="720"/>
              <w:rPr>
                <w:rFonts w:eastAsiaTheme="majorEastAsia" w:cstheme="majorBidi"/>
                <w:b/>
                <w:i/>
                <w:color w:val="4472C4" w:themeColor="accent1"/>
                <w:szCs w:val="24"/>
              </w:rPr>
            </w:pPr>
            <w:r>
              <w:rPr>
                <w:rFonts w:eastAsiaTheme="majorEastAsia" w:cstheme="majorBidi"/>
                <w:b/>
                <w:i/>
                <w:color w:val="4472C4" w:themeColor="accent1"/>
                <w:szCs w:val="24"/>
              </w:rPr>
              <w:t xml:space="preserve">            </w:t>
            </w:r>
            <w:r w:rsidR="00BC260F" w:rsidRPr="00400762">
              <w:rPr>
                <w:rFonts w:eastAsiaTheme="majorEastAsia" w:cstheme="majorBidi"/>
                <w:b/>
                <w:i/>
                <w:color w:val="4472C4" w:themeColor="accent1"/>
                <w:szCs w:val="24"/>
              </w:rPr>
              <w:t>Coffee and networking</w:t>
            </w:r>
          </w:p>
          <w:p w:rsidR="00BC260F" w:rsidRPr="00400762" w:rsidRDefault="00BC260F" w:rsidP="00BC260F">
            <w:pPr>
              <w:pStyle w:val="ContactInfo"/>
              <w:rPr>
                <w:i/>
                <w:color w:val="4472C4" w:themeColor="accent1"/>
              </w:rPr>
            </w:pPr>
          </w:p>
        </w:tc>
      </w:tr>
      <w:tr w:rsidR="00202DEE" w:rsidRPr="00202DEE" w:rsidTr="00202DEE">
        <w:trPr>
          <w:trHeight w:val="492"/>
        </w:trPr>
        <w:tc>
          <w:tcPr>
            <w:tcW w:w="1843" w:type="dxa"/>
          </w:tcPr>
          <w:p w:rsidR="00BC260F" w:rsidRPr="00400762" w:rsidRDefault="00592DE4" w:rsidP="00BC260F">
            <w:pPr>
              <w:pStyle w:val="MeetingInfo"/>
              <w:ind w:left="0"/>
              <w:rPr>
                <w:rFonts w:eastAsiaTheme="majorEastAsia" w:cstheme="majorBidi"/>
                <w:b/>
                <w:color w:val="auto"/>
                <w:szCs w:val="24"/>
              </w:rPr>
            </w:pPr>
            <w:r>
              <w:rPr>
                <w:rFonts w:eastAsiaTheme="majorEastAsia" w:cstheme="majorBidi"/>
                <w:b/>
                <w:color w:val="auto"/>
                <w:szCs w:val="24"/>
              </w:rPr>
              <w:t>11.20 - 11.4</w:t>
            </w:r>
            <w:r w:rsidR="00BC260F" w:rsidRPr="00400762">
              <w:rPr>
                <w:rFonts w:eastAsiaTheme="majorEastAsia" w:cstheme="majorBidi"/>
                <w:b/>
                <w:color w:val="auto"/>
                <w:szCs w:val="24"/>
              </w:rPr>
              <w:t>0</w:t>
            </w:r>
          </w:p>
          <w:p w:rsidR="00BC260F" w:rsidRPr="00400762" w:rsidRDefault="00BC260F" w:rsidP="00BC260F">
            <w:pPr>
              <w:pStyle w:val="MeetingInfo"/>
              <w:ind w:left="0"/>
              <w:rPr>
                <w:rFonts w:eastAsiaTheme="majorEastAsia" w:cstheme="majorBidi"/>
                <w:b/>
                <w:color w:val="auto"/>
                <w:szCs w:val="24"/>
              </w:rPr>
            </w:pPr>
          </w:p>
          <w:p w:rsidR="00BC260F" w:rsidRPr="00400762" w:rsidRDefault="00BC260F" w:rsidP="00BC260F">
            <w:pPr>
              <w:pStyle w:val="MeetingInfo"/>
              <w:ind w:left="0"/>
              <w:rPr>
                <w:rFonts w:eastAsiaTheme="majorEastAsia" w:cstheme="majorBidi"/>
                <w:b/>
                <w:color w:val="auto"/>
                <w:szCs w:val="24"/>
              </w:rPr>
            </w:pPr>
          </w:p>
          <w:p w:rsidR="00BC260F" w:rsidRPr="00400762" w:rsidRDefault="00592DE4" w:rsidP="00592DE4">
            <w:pPr>
              <w:pStyle w:val="MeetingInfo"/>
              <w:ind w:left="0"/>
              <w:rPr>
                <w:color w:val="auto"/>
              </w:rPr>
            </w:pPr>
            <w:r>
              <w:rPr>
                <w:rFonts w:eastAsiaTheme="majorEastAsia" w:cstheme="majorBidi"/>
                <w:b/>
                <w:color w:val="auto"/>
                <w:szCs w:val="24"/>
              </w:rPr>
              <w:t>11.4</w:t>
            </w:r>
            <w:r w:rsidR="00BC260F" w:rsidRPr="00400762">
              <w:rPr>
                <w:rFonts w:eastAsiaTheme="majorEastAsia" w:cstheme="majorBidi"/>
                <w:b/>
                <w:color w:val="auto"/>
                <w:szCs w:val="24"/>
              </w:rPr>
              <w:t>0 – 11.</w:t>
            </w:r>
            <w:r>
              <w:rPr>
                <w:rFonts w:eastAsiaTheme="majorEastAsia" w:cstheme="majorBidi"/>
                <w:b/>
                <w:color w:val="auto"/>
                <w:szCs w:val="24"/>
              </w:rPr>
              <w:t>5</w:t>
            </w:r>
            <w:r w:rsidR="00BC260F" w:rsidRPr="00400762">
              <w:rPr>
                <w:rFonts w:eastAsiaTheme="majorEastAsia" w:cstheme="majorBidi"/>
                <w:b/>
                <w:color w:val="auto"/>
                <w:szCs w:val="24"/>
              </w:rPr>
              <w:t xml:space="preserve">0 </w:t>
            </w:r>
          </w:p>
        </w:tc>
        <w:tc>
          <w:tcPr>
            <w:tcW w:w="7160" w:type="dxa"/>
          </w:tcPr>
          <w:p w:rsidR="00BC260F" w:rsidRPr="00400762" w:rsidRDefault="00BC260F" w:rsidP="00BC260F">
            <w:pPr>
              <w:pStyle w:val="ContactInfo"/>
              <w:rPr>
                <w:rFonts w:eastAsiaTheme="majorEastAsia" w:cstheme="majorBidi"/>
                <w:b/>
                <w:color w:val="auto"/>
                <w:szCs w:val="24"/>
              </w:rPr>
            </w:pPr>
            <w:r w:rsidRPr="00400762">
              <w:rPr>
                <w:rFonts w:eastAsiaTheme="majorEastAsia" w:cstheme="majorBidi"/>
                <w:b/>
                <w:color w:val="auto"/>
                <w:szCs w:val="24"/>
              </w:rPr>
              <w:t>Skills for a Nightingale Hospital</w:t>
            </w:r>
          </w:p>
          <w:p w:rsidR="00BC260F" w:rsidRPr="00400762" w:rsidRDefault="00BC260F" w:rsidP="00BC260F">
            <w:pPr>
              <w:pStyle w:val="ContactInfo"/>
              <w:rPr>
                <w:rFonts w:eastAsiaTheme="majorEastAsia" w:cstheme="majorBidi"/>
                <w:b/>
                <w:color w:val="auto"/>
                <w:szCs w:val="24"/>
              </w:rPr>
            </w:pPr>
            <w:r w:rsidRPr="00400762">
              <w:rPr>
                <w:rFonts w:asciiTheme="majorHAnsi" w:eastAsiaTheme="majorEastAsia" w:hAnsiTheme="majorHAnsi" w:cstheme="majorBidi"/>
                <w:b/>
                <w:color w:val="auto"/>
                <w:szCs w:val="24"/>
              </w:rPr>
              <w:t xml:space="preserve">Anna </w:t>
            </w:r>
            <w:proofErr w:type="spellStart"/>
            <w:r w:rsidRPr="00400762">
              <w:rPr>
                <w:rFonts w:asciiTheme="majorHAnsi" w:eastAsiaTheme="majorEastAsia" w:hAnsiTheme="majorHAnsi" w:cstheme="majorBidi"/>
                <w:b/>
                <w:color w:val="auto"/>
                <w:szCs w:val="24"/>
              </w:rPr>
              <w:t>Neary</w:t>
            </w:r>
            <w:proofErr w:type="spellEnd"/>
            <w:r w:rsidRPr="00400762">
              <w:rPr>
                <w:rFonts w:asciiTheme="majorHAnsi" w:eastAsiaTheme="majorEastAsia" w:hAnsiTheme="majorHAnsi" w:cstheme="majorBidi"/>
                <w:b/>
                <w:color w:val="auto"/>
                <w:szCs w:val="24"/>
              </w:rPr>
              <w:t>,</w:t>
            </w:r>
            <w:r w:rsidRPr="00400762">
              <w:rPr>
                <w:rFonts w:eastAsiaTheme="majorEastAsia" w:cstheme="majorBidi"/>
                <w:b/>
                <w:color w:val="auto"/>
                <w:szCs w:val="24"/>
              </w:rPr>
              <w:t xml:space="preserve">  University of the West of England and </w:t>
            </w:r>
            <w:r w:rsidRPr="00400762">
              <w:rPr>
                <w:rFonts w:asciiTheme="majorHAnsi" w:eastAsiaTheme="majorEastAsia" w:hAnsiTheme="majorHAnsi" w:cstheme="majorBidi"/>
                <w:b/>
                <w:color w:val="auto"/>
                <w:szCs w:val="24"/>
              </w:rPr>
              <w:t>Hilary Walsgrove</w:t>
            </w:r>
            <w:r w:rsidRPr="00400762">
              <w:rPr>
                <w:rFonts w:eastAsiaTheme="majorEastAsia" w:cstheme="majorBidi"/>
                <w:b/>
                <w:color w:val="auto"/>
                <w:szCs w:val="24"/>
              </w:rPr>
              <w:t>, Health Education England</w:t>
            </w:r>
          </w:p>
          <w:p w:rsidR="00202DEE" w:rsidRPr="00400762" w:rsidRDefault="00202DEE" w:rsidP="00BC260F">
            <w:pPr>
              <w:pStyle w:val="ContactInfo"/>
              <w:rPr>
                <w:rFonts w:eastAsiaTheme="majorEastAsia" w:cstheme="majorBidi"/>
                <w:b/>
                <w:color w:val="auto"/>
                <w:szCs w:val="24"/>
              </w:rPr>
            </w:pPr>
          </w:p>
          <w:p w:rsidR="00BC260F" w:rsidRPr="00400762" w:rsidRDefault="00BC260F" w:rsidP="00BC260F">
            <w:pPr>
              <w:pStyle w:val="ContactInfo"/>
              <w:tabs>
                <w:tab w:val="left" w:pos="3780"/>
              </w:tabs>
              <w:rPr>
                <w:color w:val="auto"/>
              </w:rPr>
            </w:pPr>
            <w:r w:rsidRPr="00400762">
              <w:rPr>
                <w:rFonts w:eastAsiaTheme="majorEastAsia" w:cstheme="majorBidi"/>
                <w:b/>
                <w:color w:val="auto"/>
                <w:szCs w:val="24"/>
              </w:rPr>
              <w:t>Questions and answers</w:t>
            </w:r>
            <w:r w:rsidRPr="00400762">
              <w:rPr>
                <w:rFonts w:eastAsiaTheme="majorEastAsia" w:cstheme="majorBidi"/>
                <w:b/>
                <w:color w:val="auto"/>
                <w:szCs w:val="24"/>
              </w:rPr>
              <w:tab/>
            </w:r>
          </w:p>
        </w:tc>
      </w:tr>
    </w:tbl>
    <w:p w:rsidR="00BC260F" w:rsidRPr="00202DEE" w:rsidRDefault="00BC260F" w:rsidP="00BC260F">
      <w:pPr>
        <w:ind w:left="720"/>
      </w:pPr>
    </w:p>
    <w:p w:rsidR="00BC260F" w:rsidRPr="00202DEE" w:rsidRDefault="00BC260F" w:rsidP="00BC260F">
      <w:pPr>
        <w:ind w:left="720"/>
      </w:pPr>
    </w:p>
    <w:p w:rsidR="00BC260F" w:rsidRDefault="00BC260F" w:rsidP="00BC260F">
      <w:pPr>
        <w:ind w:left="720"/>
      </w:pPr>
    </w:p>
    <w:p w:rsidR="00BC260F" w:rsidRDefault="00BC260F" w:rsidP="00BC260F">
      <w:pPr>
        <w:ind w:left="720"/>
      </w:pPr>
    </w:p>
    <w:tbl>
      <w:tblPr>
        <w:tblpPr w:leftFromText="180" w:rightFromText="180" w:vertAnchor="text" w:horzAnchor="margin" w:tblpY="448"/>
        <w:tblW w:w="5053" w:type="pct"/>
        <w:tblLayout w:type="fixed"/>
        <w:tblCellMar>
          <w:left w:w="0" w:type="dxa"/>
          <w:right w:w="0" w:type="dxa"/>
        </w:tblCellMar>
        <w:tblLook w:val="0600" w:firstRow="0" w:lastRow="0" w:firstColumn="0" w:lastColumn="0" w:noHBand="1" w:noVBand="1"/>
        <w:tblDescription w:val="Header layout table"/>
      </w:tblPr>
      <w:tblGrid>
        <w:gridCol w:w="1732"/>
        <w:gridCol w:w="7390"/>
      </w:tblGrid>
      <w:tr w:rsidR="00202DEE" w:rsidRPr="00202DEE" w:rsidTr="00E43417">
        <w:trPr>
          <w:trHeight w:val="1560"/>
        </w:trPr>
        <w:tc>
          <w:tcPr>
            <w:tcW w:w="2070" w:type="dxa"/>
          </w:tcPr>
          <w:p w:rsidR="00BC260F" w:rsidRPr="00400762" w:rsidRDefault="00BC260F" w:rsidP="00E43417">
            <w:pPr>
              <w:pStyle w:val="MeetingInfo"/>
              <w:ind w:left="0"/>
              <w:rPr>
                <w:rFonts w:eastAsiaTheme="majorEastAsia" w:cstheme="majorBidi"/>
                <w:b/>
                <w:color w:val="auto"/>
                <w:szCs w:val="24"/>
              </w:rPr>
            </w:pPr>
            <w:r w:rsidRPr="00400762">
              <w:rPr>
                <w:rFonts w:eastAsiaTheme="majorEastAsia" w:cstheme="majorBidi"/>
                <w:b/>
                <w:color w:val="auto"/>
                <w:szCs w:val="24"/>
              </w:rPr>
              <w:t>11.</w:t>
            </w:r>
            <w:r w:rsidR="00592DE4">
              <w:rPr>
                <w:rFonts w:eastAsiaTheme="majorEastAsia" w:cstheme="majorBidi"/>
                <w:b/>
                <w:color w:val="auto"/>
                <w:szCs w:val="24"/>
              </w:rPr>
              <w:t>50</w:t>
            </w:r>
            <w:r w:rsidRPr="00400762">
              <w:rPr>
                <w:rFonts w:eastAsiaTheme="majorEastAsia" w:cstheme="majorBidi"/>
                <w:b/>
                <w:color w:val="auto"/>
                <w:szCs w:val="24"/>
              </w:rPr>
              <w:t xml:space="preserve"> - 12.</w:t>
            </w:r>
            <w:r w:rsidR="00592DE4">
              <w:rPr>
                <w:rFonts w:eastAsiaTheme="majorEastAsia" w:cstheme="majorBidi"/>
                <w:b/>
                <w:color w:val="auto"/>
                <w:szCs w:val="24"/>
              </w:rPr>
              <w:t>2</w:t>
            </w:r>
            <w:r w:rsidRPr="00400762">
              <w:rPr>
                <w:rFonts w:eastAsiaTheme="majorEastAsia" w:cstheme="majorBidi"/>
                <w:b/>
                <w:color w:val="auto"/>
                <w:szCs w:val="24"/>
              </w:rPr>
              <w:t>5</w:t>
            </w: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592DE4">
            <w:pPr>
              <w:pStyle w:val="MeetingInfo"/>
              <w:ind w:left="0"/>
              <w:rPr>
                <w:color w:val="auto"/>
              </w:rPr>
            </w:pPr>
            <w:r w:rsidRPr="00400762">
              <w:rPr>
                <w:rFonts w:eastAsiaTheme="majorEastAsia" w:cstheme="majorBidi"/>
                <w:b/>
                <w:color w:val="auto"/>
                <w:szCs w:val="24"/>
              </w:rPr>
              <w:t>12.</w:t>
            </w:r>
            <w:r w:rsidR="00592DE4">
              <w:rPr>
                <w:rFonts w:eastAsiaTheme="majorEastAsia" w:cstheme="majorBidi"/>
                <w:b/>
                <w:color w:val="auto"/>
                <w:szCs w:val="24"/>
              </w:rPr>
              <w:t>2</w:t>
            </w:r>
            <w:r w:rsidRPr="00400762">
              <w:rPr>
                <w:rFonts w:eastAsiaTheme="majorEastAsia" w:cstheme="majorBidi"/>
                <w:b/>
                <w:color w:val="auto"/>
                <w:szCs w:val="24"/>
              </w:rPr>
              <w:t>5</w:t>
            </w:r>
            <w:r w:rsidR="00592DE4">
              <w:rPr>
                <w:rFonts w:eastAsiaTheme="majorEastAsia" w:cstheme="majorBidi"/>
                <w:b/>
                <w:color w:val="auto"/>
                <w:szCs w:val="24"/>
              </w:rPr>
              <w:t xml:space="preserve"> – 12.3</w:t>
            </w:r>
            <w:r w:rsidRPr="00400762">
              <w:rPr>
                <w:rFonts w:eastAsiaTheme="majorEastAsia" w:cstheme="majorBidi"/>
                <w:b/>
                <w:color w:val="auto"/>
                <w:szCs w:val="24"/>
              </w:rPr>
              <w:t>5</w:t>
            </w:r>
          </w:p>
        </w:tc>
        <w:tc>
          <w:tcPr>
            <w:tcW w:w="8844" w:type="dxa"/>
          </w:tcPr>
          <w:p w:rsidR="00BC260F" w:rsidRPr="00400762" w:rsidRDefault="00BC260F" w:rsidP="00202DEE">
            <w:pPr>
              <w:tabs>
                <w:tab w:val="left" w:pos="3780"/>
                <w:tab w:val="left" w:pos="7088"/>
                <w:tab w:val="right" w:pos="8931"/>
                <w:tab w:val="right" w:pos="9000"/>
                <w:tab w:val="right" w:pos="9072"/>
              </w:tabs>
              <w:spacing w:line="240" w:lineRule="auto"/>
              <w:rPr>
                <w:rFonts w:eastAsiaTheme="majorEastAsia" w:cstheme="majorBidi"/>
                <w:b/>
                <w:sz w:val="24"/>
                <w:szCs w:val="24"/>
              </w:rPr>
            </w:pPr>
            <w:r w:rsidRPr="00400762">
              <w:rPr>
                <w:rFonts w:eastAsiaTheme="majorEastAsia" w:cstheme="majorBidi"/>
                <w:b/>
                <w:sz w:val="24"/>
                <w:szCs w:val="24"/>
              </w:rPr>
              <w:t xml:space="preserve">OSCEs– Online OSCEs and associated pedagogy versus </w:t>
            </w:r>
            <w:proofErr w:type="spellStart"/>
            <w:r w:rsidRPr="00400762">
              <w:rPr>
                <w:rFonts w:eastAsiaTheme="majorEastAsia" w:cstheme="majorBidi"/>
                <w:b/>
                <w:sz w:val="24"/>
                <w:szCs w:val="24"/>
              </w:rPr>
              <w:t>Realtime</w:t>
            </w:r>
            <w:proofErr w:type="spellEnd"/>
            <w:r w:rsidRPr="00400762">
              <w:rPr>
                <w:rFonts w:eastAsiaTheme="majorEastAsia" w:cstheme="majorBidi"/>
                <w:b/>
                <w:sz w:val="24"/>
                <w:szCs w:val="24"/>
              </w:rPr>
              <w:t xml:space="preserve"> OSCEs in PPE</w:t>
            </w:r>
          </w:p>
          <w:p w:rsidR="00BC260F" w:rsidRPr="00400762" w:rsidRDefault="00BC260F" w:rsidP="00202DEE">
            <w:pPr>
              <w:tabs>
                <w:tab w:val="left" w:pos="3780"/>
                <w:tab w:val="left" w:pos="7088"/>
                <w:tab w:val="right" w:pos="8931"/>
                <w:tab w:val="right" w:pos="9000"/>
                <w:tab w:val="right" w:pos="9072"/>
              </w:tabs>
              <w:spacing w:line="240" w:lineRule="auto"/>
              <w:rPr>
                <w:rFonts w:eastAsiaTheme="majorEastAsia" w:cstheme="majorBidi"/>
                <w:b/>
                <w:sz w:val="24"/>
                <w:szCs w:val="24"/>
              </w:rPr>
            </w:pPr>
            <w:r w:rsidRPr="00400762">
              <w:rPr>
                <w:rFonts w:asciiTheme="majorHAnsi" w:eastAsiaTheme="majorEastAsia" w:hAnsiTheme="majorHAnsi" w:cstheme="majorBidi"/>
                <w:b/>
                <w:sz w:val="24"/>
                <w:szCs w:val="24"/>
              </w:rPr>
              <w:t>Kathy Haigh</w:t>
            </w:r>
            <w:r w:rsidRPr="00400762">
              <w:rPr>
                <w:rFonts w:eastAsiaTheme="majorEastAsia" w:cstheme="majorBidi"/>
                <w:b/>
                <w:sz w:val="24"/>
                <w:szCs w:val="24"/>
              </w:rPr>
              <w:t xml:space="preserve">, </w:t>
            </w:r>
            <w:r w:rsidR="008A651D">
              <w:rPr>
                <w:rFonts w:eastAsiaTheme="majorEastAsia" w:cstheme="majorBidi"/>
                <w:b/>
                <w:sz w:val="24"/>
                <w:szCs w:val="24"/>
              </w:rPr>
              <w:t xml:space="preserve">University of </w:t>
            </w:r>
            <w:r w:rsidRPr="00400762">
              <w:rPr>
                <w:rFonts w:eastAsiaTheme="majorEastAsia" w:cstheme="majorBidi"/>
                <w:b/>
                <w:sz w:val="24"/>
                <w:szCs w:val="24"/>
              </w:rPr>
              <w:t xml:space="preserve">Cumbria </w:t>
            </w:r>
            <w:r w:rsidR="008A651D">
              <w:rPr>
                <w:rFonts w:eastAsiaTheme="majorEastAsia" w:cstheme="majorBidi"/>
                <w:sz w:val="24"/>
                <w:szCs w:val="24"/>
              </w:rPr>
              <w:t>and</w:t>
            </w:r>
            <w:r w:rsidRPr="00400762">
              <w:rPr>
                <w:rFonts w:eastAsiaTheme="majorEastAsia" w:cstheme="majorBidi"/>
                <w:b/>
                <w:sz w:val="24"/>
                <w:szCs w:val="24"/>
              </w:rPr>
              <w:t xml:space="preserve"> </w:t>
            </w:r>
            <w:r w:rsidRPr="00400762">
              <w:rPr>
                <w:rFonts w:asciiTheme="majorHAnsi" w:eastAsiaTheme="majorEastAsia" w:hAnsiTheme="majorHAnsi" w:cstheme="majorBidi"/>
                <w:b/>
                <w:sz w:val="24"/>
                <w:szCs w:val="24"/>
              </w:rPr>
              <w:t>Anna Jones</w:t>
            </w:r>
            <w:r w:rsidRPr="00400762">
              <w:rPr>
                <w:rFonts w:eastAsiaTheme="majorEastAsia" w:cstheme="majorBidi"/>
                <w:b/>
                <w:sz w:val="24"/>
                <w:szCs w:val="24"/>
              </w:rPr>
              <w:t>, Cardiff University</w:t>
            </w:r>
          </w:p>
          <w:p w:rsidR="00BC260F" w:rsidRPr="00400762" w:rsidRDefault="00BC260F" w:rsidP="00202DEE">
            <w:pPr>
              <w:tabs>
                <w:tab w:val="left" w:pos="3780"/>
                <w:tab w:val="left" w:pos="7088"/>
                <w:tab w:val="right" w:pos="8931"/>
                <w:tab w:val="right" w:pos="9000"/>
                <w:tab w:val="right" w:pos="9072"/>
              </w:tabs>
              <w:spacing w:line="240" w:lineRule="auto"/>
              <w:rPr>
                <w:sz w:val="24"/>
              </w:rPr>
            </w:pPr>
            <w:r w:rsidRPr="00400762">
              <w:rPr>
                <w:rFonts w:eastAsiaTheme="majorEastAsia" w:cstheme="majorBidi"/>
                <w:b/>
                <w:sz w:val="24"/>
                <w:szCs w:val="24"/>
              </w:rPr>
              <w:t>Questions and answers</w:t>
            </w:r>
          </w:p>
        </w:tc>
      </w:tr>
      <w:tr w:rsidR="00202DEE" w:rsidRPr="00202DEE" w:rsidTr="00E43417">
        <w:trPr>
          <w:trHeight w:val="492"/>
        </w:trPr>
        <w:tc>
          <w:tcPr>
            <w:tcW w:w="2070" w:type="dxa"/>
          </w:tcPr>
          <w:p w:rsidR="00BC260F" w:rsidRPr="00400762" w:rsidRDefault="00592DE4" w:rsidP="00E43417">
            <w:pPr>
              <w:pStyle w:val="MeetingInfo"/>
              <w:ind w:left="0"/>
              <w:rPr>
                <w:i/>
                <w:color w:val="4472C4" w:themeColor="accent1"/>
              </w:rPr>
            </w:pPr>
            <w:r>
              <w:rPr>
                <w:rFonts w:eastAsiaTheme="majorEastAsia" w:cstheme="majorBidi"/>
                <w:b/>
                <w:i/>
                <w:color w:val="4472C4" w:themeColor="accent1"/>
                <w:szCs w:val="24"/>
              </w:rPr>
              <w:t>12.3</w:t>
            </w:r>
            <w:r w:rsidR="00BC260F" w:rsidRPr="00400762">
              <w:rPr>
                <w:rFonts w:eastAsiaTheme="majorEastAsia" w:cstheme="majorBidi"/>
                <w:b/>
                <w:i/>
                <w:color w:val="4472C4" w:themeColor="accent1"/>
                <w:szCs w:val="24"/>
              </w:rPr>
              <w:t xml:space="preserve">5 – </w:t>
            </w:r>
            <w:r>
              <w:rPr>
                <w:rFonts w:eastAsiaTheme="majorEastAsia" w:cstheme="majorBidi"/>
                <w:b/>
                <w:i/>
                <w:color w:val="4472C4" w:themeColor="accent1"/>
                <w:szCs w:val="24"/>
              </w:rPr>
              <w:t>13.10</w:t>
            </w:r>
          </w:p>
        </w:tc>
        <w:tc>
          <w:tcPr>
            <w:tcW w:w="8844" w:type="dxa"/>
          </w:tcPr>
          <w:p w:rsidR="00BC260F" w:rsidRPr="00400762" w:rsidRDefault="00526F30" w:rsidP="00526F30">
            <w:pPr>
              <w:pStyle w:val="ContactInfo"/>
              <w:ind w:left="720"/>
              <w:rPr>
                <w:i/>
                <w:color w:val="4472C4" w:themeColor="accent1"/>
              </w:rPr>
            </w:pPr>
            <w:r>
              <w:rPr>
                <w:rFonts w:eastAsiaTheme="majorEastAsia" w:cstheme="majorBidi"/>
                <w:b/>
                <w:i/>
                <w:color w:val="4472C4" w:themeColor="accent1"/>
                <w:szCs w:val="24"/>
              </w:rPr>
              <w:t xml:space="preserve">              </w:t>
            </w:r>
            <w:r w:rsidR="00BC260F" w:rsidRPr="00400762">
              <w:rPr>
                <w:rFonts w:eastAsiaTheme="majorEastAsia" w:cstheme="majorBidi"/>
                <w:b/>
                <w:i/>
                <w:color w:val="4472C4" w:themeColor="accent1"/>
                <w:szCs w:val="24"/>
              </w:rPr>
              <w:t>Lunch and networking</w:t>
            </w:r>
          </w:p>
        </w:tc>
      </w:tr>
      <w:tr w:rsidR="00202DEE" w:rsidRPr="00202DEE" w:rsidTr="00E43417">
        <w:trPr>
          <w:trHeight w:val="492"/>
        </w:trPr>
        <w:tc>
          <w:tcPr>
            <w:tcW w:w="2070" w:type="dxa"/>
          </w:tcPr>
          <w:p w:rsidR="00BC260F" w:rsidRPr="00400762" w:rsidRDefault="00592DE4" w:rsidP="00E43417">
            <w:pPr>
              <w:pStyle w:val="MeetingInfo"/>
              <w:ind w:left="0"/>
              <w:rPr>
                <w:rFonts w:eastAsiaTheme="majorEastAsia" w:cstheme="majorBidi"/>
                <w:b/>
                <w:color w:val="auto"/>
                <w:szCs w:val="24"/>
              </w:rPr>
            </w:pPr>
            <w:r>
              <w:rPr>
                <w:rFonts w:eastAsiaTheme="majorEastAsia" w:cstheme="majorBidi"/>
                <w:b/>
                <w:color w:val="auto"/>
                <w:szCs w:val="24"/>
              </w:rPr>
              <w:t>13.1</w:t>
            </w:r>
            <w:r w:rsidR="00BC260F" w:rsidRPr="00400762">
              <w:rPr>
                <w:rFonts w:eastAsiaTheme="majorEastAsia" w:cstheme="majorBidi"/>
                <w:b/>
                <w:color w:val="auto"/>
                <w:szCs w:val="24"/>
              </w:rPr>
              <w:t>0– 13.</w:t>
            </w:r>
            <w:r>
              <w:rPr>
                <w:rFonts w:eastAsiaTheme="majorEastAsia" w:cstheme="majorBidi"/>
                <w:b/>
                <w:color w:val="auto"/>
                <w:szCs w:val="24"/>
              </w:rPr>
              <w:t>4</w:t>
            </w:r>
            <w:r w:rsidR="00BC260F" w:rsidRPr="00400762">
              <w:rPr>
                <w:rFonts w:eastAsiaTheme="majorEastAsia" w:cstheme="majorBidi"/>
                <w:b/>
                <w:color w:val="auto"/>
                <w:szCs w:val="24"/>
              </w:rPr>
              <w:t>0</w:t>
            </w:r>
          </w:p>
          <w:p w:rsidR="00BC260F" w:rsidRPr="00400762" w:rsidRDefault="00BC260F" w:rsidP="00E43417">
            <w:pPr>
              <w:pStyle w:val="MeetingInfo"/>
              <w:ind w:left="0"/>
              <w:rPr>
                <w:rFonts w:eastAsiaTheme="majorEastAsia" w:cstheme="majorBidi"/>
                <w:b/>
                <w:color w:val="auto"/>
                <w:szCs w:val="24"/>
              </w:rPr>
            </w:pPr>
          </w:p>
          <w:p w:rsidR="00202DEE" w:rsidRPr="00400762" w:rsidRDefault="00202DEE" w:rsidP="00E43417">
            <w:pPr>
              <w:pStyle w:val="MeetingInfo"/>
              <w:ind w:left="0"/>
              <w:rPr>
                <w:rFonts w:eastAsiaTheme="majorEastAsia" w:cstheme="majorBidi"/>
                <w:b/>
                <w:color w:val="auto"/>
                <w:szCs w:val="24"/>
              </w:rPr>
            </w:pPr>
          </w:p>
          <w:p w:rsidR="00BC260F" w:rsidRPr="00400762" w:rsidRDefault="00BC260F" w:rsidP="00592DE4">
            <w:pPr>
              <w:pStyle w:val="MeetingInfo"/>
              <w:ind w:left="0"/>
              <w:rPr>
                <w:color w:val="auto"/>
              </w:rPr>
            </w:pPr>
            <w:r w:rsidRPr="00400762">
              <w:rPr>
                <w:rFonts w:eastAsiaTheme="majorEastAsia" w:cstheme="majorBidi"/>
                <w:b/>
                <w:color w:val="auto"/>
                <w:szCs w:val="24"/>
              </w:rPr>
              <w:t>13.</w:t>
            </w:r>
            <w:r w:rsidR="00592DE4">
              <w:rPr>
                <w:rFonts w:eastAsiaTheme="majorEastAsia" w:cstheme="majorBidi"/>
                <w:b/>
                <w:color w:val="auto"/>
                <w:szCs w:val="24"/>
              </w:rPr>
              <w:t>4</w:t>
            </w:r>
            <w:r w:rsidRPr="00400762">
              <w:rPr>
                <w:rFonts w:eastAsiaTheme="majorEastAsia" w:cstheme="majorBidi"/>
                <w:b/>
                <w:color w:val="auto"/>
                <w:szCs w:val="24"/>
              </w:rPr>
              <w:t>0 – 13.</w:t>
            </w:r>
            <w:r w:rsidR="00592DE4">
              <w:rPr>
                <w:rFonts w:eastAsiaTheme="majorEastAsia" w:cstheme="majorBidi"/>
                <w:b/>
                <w:color w:val="auto"/>
                <w:szCs w:val="24"/>
              </w:rPr>
              <w:t>5</w:t>
            </w:r>
            <w:r w:rsidRPr="00400762">
              <w:rPr>
                <w:rFonts w:eastAsiaTheme="majorEastAsia" w:cstheme="majorBidi"/>
                <w:b/>
                <w:color w:val="auto"/>
                <w:szCs w:val="24"/>
              </w:rPr>
              <w:t>0</w:t>
            </w:r>
          </w:p>
        </w:tc>
        <w:tc>
          <w:tcPr>
            <w:tcW w:w="8844" w:type="dxa"/>
          </w:tcPr>
          <w:p w:rsidR="00BC260F" w:rsidRPr="00400762" w:rsidRDefault="00BC260F" w:rsidP="00E43417">
            <w:pPr>
              <w:pStyle w:val="ContactInfo"/>
              <w:rPr>
                <w:rFonts w:eastAsiaTheme="majorEastAsia" w:cstheme="majorBidi"/>
                <w:b/>
                <w:color w:val="auto"/>
                <w:szCs w:val="24"/>
              </w:rPr>
            </w:pPr>
            <w:r w:rsidRPr="00400762">
              <w:rPr>
                <w:rFonts w:eastAsiaTheme="majorEastAsia" w:cstheme="majorBidi"/>
                <w:b/>
                <w:color w:val="auto"/>
                <w:szCs w:val="24"/>
              </w:rPr>
              <w:t>Laughter Therapy</w:t>
            </w:r>
          </w:p>
          <w:p w:rsidR="00BC260F" w:rsidRPr="00400762" w:rsidRDefault="00BC260F" w:rsidP="00E43417">
            <w:pPr>
              <w:pStyle w:val="ContactInfo"/>
              <w:rPr>
                <w:rFonts w:eastAsiaTheme="majorEastAsia" w:cstheme="majorBidi"/>
                <w:b/>
                <w:color w:val="auto"/>
                <w:szCs w:val="24"/>
              </w:rPr>
            </w:pPr>
            <w:r w:rsidRPr="00400762">
              <w:rPr>
                <w:rFonts w:asciiTheme="majorHAnsi" w:eastAsiaTheme="majorEastAsia" w:hAnsiTheme="majorHAnsi" w:cstheme="majorBidi"/>
                <w:b/>
                <w:color w:val="auto"/>
                <w:szCs w:val="24"/>
              </w:rPr>
              <w:t>Alice Hortop</w:t>
            </w:r>
            <w:r w:rsidRPr="00400762">
              <w:rPr>
                <w:rFonts w:eastAsiaTheme="majorEastAsia" w:cstheme="majorBidi"/>
                <w:b/>
                <w:color w:val="auto"/>
                <w:szCs w:val="24"/>
              </w:rPr>
              <w:t>, University of West of England</w:t>
            </w:r>
          </w:p>
          <w:p w:rsidR="00BC260F" w:rsidRPr="00400762" w:rsidRDefault="00BC260F" w:rsidP="00E43417">
            <w:pPr>
              <w:pStyle w:val="ContactInfo"/>
              <w:rPr>
                <w:rFonts w:eastAsiaTheme="majorEastAsia" w:cstheme="majorBidi"/>
                <w:b/>
                <w:color w:val="auto"/>
                <w:szCs w:val="24"/>
              </w:rPr>
            </w:pPr>
          </w:p>
          <w:p w:rsidR="00BC260F" w:rsidRPr="00400762" w:rsidRDefault="00BC260F" w:rsidP="00E43417">
            <w:pPr>
              <w:pStyle w:val="ContactInfo"/>
              <w:rPr>
                <w:rFonts w:eastAsiaTheme="majorEastAsia" w:cstheme="majorBidi"/>
                <w:b/>
                <w:color w:val="auto"/>
                <w:szCs w:val="24"/>
              </w:rPr>
            </w:pPr>
            <w:r w:rsidRPr="00400762">
              <w:rPr>
                <w:rFonts w:eastAsiaTheme="majorEastAsia" w:cstheme="majorBidi"/>
                <w:b/>
                <w:color w:val="auto"/>
                <w:szCs w:val="24"/>
              </w:rPr>
              <w:t>Questions and answers</w:t>
            </w:r>
          </w:p>
          <w:p w:rsidR="00BC260F" w:rsidRPr="00400762" w:rsidRDefault="00BC260F" w:rsidP="00E43417">
            <w:pPr>
              <w:pStyle w:val="ContactInfo"/>
              <w:rPr>
                <w:color w:val="auto"/>
              </w:rPr>
            </w:pPr>
          </w:p>
        </w:tc>
      </w:tr>
      <w:tr w:rsidR="00202DEE" w:rsidRPr="00202DEE" w:rsidTr="00E43417">
        <w:trPr>
          <w:trHeight w:val="1678"/>
        </w:trPr>
        <w:tc>
          <w:tcPr>
            <w:tcW w:w="2070" w:type="dxa"/>
          </w:tcPr>
          <w:p w:rsidR="00BC260F" w:rsidRPr="00400762" w:rsidRDefault="00592DE4" w:rsidP="00E43417">
            <w:pPr>
              <w:pStyle w:val="MeetingInfo"/>
              <w:ind w:left="0"/>
              <w:rPr>
                <w:rFonts w:eastAsiaTheme="majorEastAsia" w:cstheme="majorBidi"/>
                <w:b/>
                <w:color w:val="auto"/>
                <w:szCs w:val="24"/>
              </w:rPr>
            </w:pPr>
            <w:r>
              <w:rPr>
                <w:rFonts w:eastAsiaTheme="majorEastAsia" w:cstheme="majorBidi"/>
                <w:b/>
                <w:color w:val="auto"/>
                <w:szCs w:val="24"/>
              </w:rPr>
              <w:t>13.50 – 14.35</w:t>
            </w: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202DEE" w:rsidRPr="00400762" w:rsidRDefault="00202DEE" w:rsidP="00E43417">
            <w:pPr>
              <w:pStyle w:val="MeetingInfo"/>
              <w:ind w:left="0"/>
              <w:rPr>
                <w:rFonts w:eastAsiaTheme="majorEastAsia" w:cstheme="majorBidi"/>
                <w:b/>
                <w:color w:val="auto"/>
                <w:szCs w:val="24"/>
              </w:rPr>
            </w:pPr>
          </w:p>
          <w:p w:rsidR="00BC260F" w:rsidRPr="00400762" w:rsidRDefault="00592DE4" w:rsidP="00E43417">
            <w:pPr>
              <w:pStyle w:val="MeetingInfo"/>
              <w:ind w:left="0"/>
              <w:rPr>
                <w:color w:val="auto"/>
              </w:rPr>
            </w:pPr>
            <w:r>
              <w:rPr>
                <w:rFonts w:eastAsiaTheme="majorEastAsia" w:cstheme="majorBidi"/>
                <w:b/>
                <w:color w:val="auto"/>
                <w:szCs w:val="24"/>
              </w:rPr>
              <w:t>14.35</w:t>
            </w:r>
            <w:r w:rsidR="00BC260F" w:rsidRPr="00400762">
              <w:rPr>
                <w:rFonts w:eastAsiaTheme="majorEastAsia" w:cstheme="majorBidi"/>
                <w:b/>
                <w:color w:val="auto"/>
                <w:szCs w:val="24"/>
              </w:rPr>
              <w:t xml:space="preserve"> – 14.45</w:t>
            </w:r>
          </w:p>
        </w:tc>
        <w:tc>
          <w:tcPr>
            <w:tcW w:w="8844" w:type="dxa"/>
          </w:tcPr>
          <w:p w:rsidR="00BC260F" w:rsidRPr="00400762" w:rsidRDefault="00BC260F" w:rsidP="00E43417">
            <w:pPr>
              <w:tabs>
                <w:tab w:val="left" w:pos="3780"/>
                <w:tab w:val="left" w:pos="7088"/>
                <w:tab w:val="right" w:pos="8931"/>
                <w:tab w:val="right" w:pos="9000"/>
                <w:tab w:val="right" w:pos="9072"/>
              </w:tabs>
              <w:rPr>
                <w:rFonts w:eastAsiaTheme="majorEastAsia" w:cstheme="majorBidi"/>
                <w:b/>
                <w:sz w:val="24"/>
                <w:szCs w:val="24"/>
              </w:rPr>
            </w:pPr>
            <w:r w:rsidRPr="00400762">
              <w:rPr>
                <w:rFonts w:asciiTheme="majorHAnsi" w:eastAsiaTheme="majorEastAsia" w:hAnsiTheme="majorHAnsi" w:cstheme="majorBidi"/>
                <w:b/>
                <w:sz w:val="24"/>
                <w:szCs w:val="24"/>
              </w:rPr>
              <w:t>Student contributions</w:t>
            </w:r>
            <w:r w:rsidRPr="00400762">
              <w:rPr>
                <w:rFonts w:eastAsiaTheme="majorEastAsia" w:cstheme="majorBidi"/>
                <w:b/>
                <w:sz w:val="24"/>
                <w:szCs w:val="24"/>
              </w:rPr>
              <w:t xml:space="preserve">, one from each of the 4 countries of the UK, and representing a range of professions: </w:t>
            </w:r>
          </w:p>
          <w:p w:rsidR="00BC260F" w:rsidRPr="00400762" w:rsidRDefault="00BC260F" w:rsidP="00E43417">
            <w:pPr>
              <w:tabs>
                <w:tab w:val="left" w:pos="3780"/>
                <w:tab w:val="left" w:pos="7088"/>
                <w:tab w:val="right" w:pos="8931"/>
                <w:tab w:val="right" w:pos="9000"/>
                <w:tab w:val="right" w:pos="9072"/>
              </w:tabs>
              <w:rPr>
                <w:rFonts w:eastAsiaTheme="majorEastAsia" w:cstheme="majorBidi"/>
                <w:b/>
                <w:sz w:val="24"/>
                <w:szCs w:val="24"/>
              </w:rPr>
            </w:pPr>
            <w:r w:rsidRPr="00400762">
              <w:rPr>
                <w:rFonts w:eastAsiaTheme="majorEastAsia" w:cstheme="majorBidi"/>
                <w:b/>
                <w:sz w:val="24"/>
                <w:szCs w:val="24"/>
              </w:rPr>
              <w:t>How we changed and responded: Communication/challenges/new ways of working</w:t>
            </w:r>
          </w:p>
          <w:p w:rsidR="00BC260F" w:rsidRPr="00400762" w:rsidRDefault="00BC260F" w:rsidP="00E43417">
            <w:pPr>
              <w:tabs>
                <w:tab w:val="left" w:pos="3780"/>
                <w:tab w:val="left" w:pos="7088"/>
                <w:tab w:val="right" w:pos="8931"/>
                <w:tab w:val="right" w:pos="9000"/>
                <w:tab w:val="right" w:pos="9072"/>
              </w:tabs>
              <w:rPr>
                <w:sz w:val="24"/>
              </w:rPr>
            </w:pPr>
            <w:r w:rsidRPr="00400762">
              <w:rPr>
                <w:sz w:val="24"/>
              </w:rPr>
              <w:t>Questions and answers</w:t>
            </w:r>
          </w:p>
        </w:tc>
      </w:tr>
      <w:tr w:rsidR="00202DEE" w:rsidRPr="00202DEE" w:rsidTr="00E43417">
        <w:trPr>
          <w:trHeight w:val="492"/>
        </w:trPr>
        <w:tc>
          <w:tcPr>
            <w:tcW w:w="2070" w:type="dxa"/>
          </w:tcPr>
          <w:p w:rsidR="00BC260F" w:rsidRPr="00400762" w:rsidRDefault="00BC260F" w:rsidP="00E43417">
            <w:pPr>
              <w:pStyle w:val="MeetingInfo"/>
              <w:ind w:left="0"/>
              <w:rPr>
                <w:i/>
                <w:color w:val="4472C4" w:themeColor="accent1"/>
              </w:rPr>
            </w:pPr>
            <w:r w:rsidRPr="00400762">
              <w:rPr>
                <w:rFonts w:eastAsiaTheme="majorEastAsia" w:cstheme="majorBidi"/>
                <w:b/>
                <w:i/>
                <w:color w:val="4472C4" w:themeColor="accent1"/>
                <w:szCs w:val="24"/>
              </w:rPr>
              <w:t>14.45– 15.00</w:t>
            </w:r>
          </w:p>
        </w:tc>
        <w:tc>
          <w:tcPr>
            <w:tcW w:w="8844" w:type="dxa"/>
          </w:tcPr>
          <w:p w:rsidR="00BC260F" w:rsidRPr="00400762" w:rsidRDefault="00526F30" w:rsidP="00526F30">
            <w:pPr>
              <w:pStyle w:val="ContactInfo"/>
              <w:ind w:left="720"/>
              <w:rPr>
                <w:rFonts w:eastAsiaTheme="majorEastAsia" w:cstheme="majorBidi"/>
                <w:b/>
                <w:i/>
                <w:color w:val="4472C4" w:themeColor="accent1"/>
                <w:szCs w:val="24"/>
              </w:rPr>
            </w:pPr>
            <w:r>
              <w:rPr>
                <w:rFonts w:eastAsiaTheme="majorEastAsia" w:cstheme="majorBidi"/>
                <w:b/>
                <w:i/>
                <w:color w:val="4472C4" w:themeColor="accent1"/>
                <w:szCs w:val="24"/>
              </w:rPr>
              <w:t xml:space="preserve">              </w:t>
            </w:r>
            <w:r w:rsidR="00BC260F" w:rsidRPr="00400762">
              <w:rPr>
                <w:rFonts w:eastAsiaTheme="majorEastAsia" w:cstheme="majorBidi"/>
                <w:b/>
                <w:i/>
                <w:color w:val="4472C4" w:themeColor="accent1"/>
                <w:szCs w:val="24"/>
              </w:rPr>
              <w:t>Coffee and networking</w:t>
            </w:r>
          </w:p>
          <w:p w:rsidR="00BC260F" w:rsidRPr="00400762" w:rsidRDefault="00BC260F" w:rsidP="00E43417">
            <w:pPr>
              <w:pStyle w:val="ContactInfo"/>
              <w:rPr>
                <w:color w:val="4472C4" w:themeColor="accent1"/>
              </w:rPr>
            </w:pPr>
          </w:p>
        </w:tc>
      </w:tr>
      <w:tr w:rsidR="00202DEE" w:rsidRPr="00202DEE" w:rsidTr="00E43417">
        <w:trPr>
          <w:trHeight w:val="492"/>
        </w:trPr>
        <w:tc>
          <w:tcPr>
            <w:tcW w:w="2070" w:type="dxa"/>
          </w:tcPr>
          <w:p w:rsidR="00BC260F" w:rsidRPr="00400762" w:rsidRDefault="00BC260F" w:rsidP="00E43417">
            <w:pPr>
              <w:pStyle w:val="MeetingInfo"/>
              <w:ind w:left="0"/>
              <w:rPr>
                <w:rFonts w:eastAsiaTheme="majorEastAsia" w:cstheme="majorBidi"/>
                <w:b/>
                <w:color w:val="auto"/>
                <w:szCs w:val="24"/>
              </w:rPr>
            </w:pPr>
            <w:r w:rsidRPr="00400762">
              <w:rPr>
                <w:rFonts w:eastAsiaTheme="majorEastAsia" w:cstheme="majorBidi"/>
                <w:b/>
                <w:color w:val="auto"/>
                <w:szCs w:val="24"/>
              </w:rPr>
              <w:t>15.00 – 15.20</w:t>
            </w: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rFonts w:eastAsiaTheme="majorEastAsia" w:cstheme="majorBidi"/>
                <w:b/>
                <w:color w:val="auto"/>
                <w:szCs w:val="24"/>
              </w:rPr>
            </w:pPr>
          </w:p>
          <w:p w:rsidR="00BC260F" w:rsidRPr="00400762" w:rsidRDefault="00BC260F" w:rsidP="00E43417">
            <w:pPr>
              <w:pStyle w:val="MeetingInfo"/>
              <w:ind w:left="0"/>
              <w:rPr>
                <w:color w:val="auto"/>
                <w:highlight w:val="green"/>
              </w:rPr>
            </w:pPr>
            <w:r w:rsidRPr="00400762">
              <w:rPr>
                <w:rFonts w:eastAsiaTheme="majorEastAsia" w:cstheme="majorBidi"/>
                <w:b/>
                <w:color w:val="auto"/>
                <w:szCs w:val="24"/>
              </w:rPr>
              <w:t>15.20 – 15.30</w:t>
            </w:r>
          </w:p>
        </w:tc>
        <w:tc>
          <w:tcPr>
            <w:tcW w:w="8844" w:type="dxa"/>
          </w:tcPr>
          <w:p w:rsidR="00BC260F" w:rsidRPr="00400762" w:rsidRDefault="00BC260F" w:rsidP="00E43417">
            <w:pPr>
              <w:rPr>
                <w:rFonts w:cs="Calibri"/>
                <w:b/>
                <w:bCs/>
                <w:sz w:val="24"/>
                <w:szCs w:val="22"/>
              </w:rPr>
            </w:pPr>
            <w:r w:rsidRPr="00400762">
              <w:rPr>
                <w:rFonts w:cs="Calibri"/>
                <w:b/>
                <w:bCs/>
                <w:sz w:val="24"/>
                <w:szCs w:val="22"/>
              </w:rPr>
              <w:t xml:space="preserve">'Towards Multiprofessional Consultant Practice - a potential career pathway for Advanced Practitioners’ </w:t>
            </w:r>
          </w:p>
          <w:p w:rsidR="00BC260F" w:rsidRPr="00400762" w:rsidRDefault="00BC260F" w:rsidP="00E43417">
            <w:pPr>
              <w:rPr>
                <w:rFonts w:cs="Calibri"/>
                <w:b/>
                <w:bCs/>
                <w:sz w:val="24"/>
                <w:szCs w:val="22"/>
              </w:rPr>
            </w:pPr>
            <w:r w:rsidRPr="00400762">
              <w:rPr>
                <w:rFonts w:asciiTheme="majorHAnsi" w:hAnsiTheme="majorHAnsi" w:cs="Calibri"/>
                <w:b/>
                <w:bCs/>
                <w:sz w:val="24"/>
                <w:szCs w:val="22"/>
              </w:rPr>
              <w:t>Kim Manley</w:t>
            </w:r>
            <w:r w:rsidRPr="00400762">
              <w:rPr>
                <w:rFonts w:cs="Calibri"/>
                <w:b/>
                <w:bCs/>
                <w:sz w:val="24"/>
                <w:szCs w:val="22"/>
              </w:rPr>
              <w:t xml:space="preserve"> Professor Practice Development </w:t>
            </w:r>
            <w:proofErr w:type="spellStart"/>
            <w:r w:rsidRPr="00400762">
              <w:rPr>
                <w:rFonts w:cs="Calibri"/>
                <w:b/>
                <w:bCs/>
                <w:sz w:val="24"/>
                <w:szCs w:val="22"/>
              </w:rPr>
              <w:t>ImpACT</w:t>
            </w:r>
            <w:proofErr w:type="spellEnd"/>
            <w:r w:rsidRPr="00400762">
              <w:rPr>
                <w:rFonts w:cs="Calibri"/>
                <w:b/>
                <w:bCs/>
                <w:sz w:val="24"/>
                <w:szCs w:val="22"/>
              </w:rPr>
              <w:t xml:space="preserve"> Research Group, University of East Anglia, and Emeritus Professor Practice Development, Canterbury Christ Church University and </w:t>
            </w:r>
            <w:proofErr w:type="spellStart"/>
            <w:r w:rsidRPr="00400762">
              <w:rPr>
                <w:rFonts w:asciiTheme="majorHAnsi" w:hAnsiTheme="majorHAnsi" w:cs="Calibri"/>
                <w:b/>
                <w:bCs/>
                <w:sz w:val="24"/>
                <w:szCs w:val="22"/>
              </w:rPr>
              <w:t>Dr.</w:t>
            </w:r>
            <w:proofErr w:type="spellEnd"/>
            <w:r w:rsidRPr="00400762">
              <w:rPr>
                <w:rFonts w:asciiTheme="majorHAnsi" w:hAnsiTheme="majorHAnsi" w:cs="Calibri"/>
                <w:b/>
                <w:bCs/>
                <w:sz w:val="24"/>
                <w:szCs w:val="22"/>
              </w:rPr>
              <w:t xml:space="preserve"> Robert Crouch</w:t>
            </w:r>
            <w:r w:rsidRPr="00400762">
              <w:rPr>
                <w:rFonts w:cs="Calibri"/>
                <w:b/>
                <w:bCs/>
                <w:sz w:val="24"/>
                <w:szCs w:val="22"/>
              </w:rPr>
              <w:t xml:space="preserve"> OBE.</w:t>
            </w:r>
          </w:p>
          <w:p w:rsidR="00BC260F" w:rsidRPr="00400762" w:rsidRDefault="00BC260F" w:rsidP="00E43417">
            <w:pPr>
              <w:rPr>
                <w:sz w:val="24"/>
                <w:highlight w:val="green"/>
              </w:rPr>
            </w:pPr>
            <w:r w:rsidRPr="00400762">
              <w:rPr>
                <w:rFonts w:cs="Calibri"/>
                <w:b/>
                <w:bCs/>
                <w:sz w:val="24"/>
                <w:szCs w:val="22"/>
              </w:rPr>
              <w:t>Questions and answers</w:t>
            </w:r>
          </w:p>
        </w:tc>
      </w:tr>
      <w:tr w:rsidR="00202DEE" w:rsidRPr="00202DEE" w:rsidTr="00E43417">
        <w:trPr>
          <w:trHeight w:val="492"/>
        </w:trPr>
        <w:tc>
          <w:tcPr>
            <w:tcW w:w="2070" w:type="dxa"/>
          </w:tcPr>
          <w:p w:rsidR="00BC260F" w:rsidRPr="00400762" w:rsidRDefault="00BC260F" w:rsidP="00E43417">
            <w:pPr>
              <w:pStyle w:val="MeetingInfo"/>
              <w:ind w:left="0"/>
              <w:rPr>
                <w:color w:val="4472C4" w:themeColor="accent1"/>
              </w:rPr>
            </w:pPr>
            <w:r w:rsidRPr="00400762">
              <w:rPr>
                <w:rFonts w:eastAsiaTheme="majorEastAsia" w:cstheme="majorBidi"/>
                <w:b/>
                <w:color w:val="4472C4" w:themeColor="accent1"/>
                <w:szCs w:val="24"/>
              </w:rPr>
              <w:t>15.30 – 16.30</w:t>
            </w:r>
          </w:p>
        </w:tc>
        <w:tc>
          <w:tcPr>
            <w:tcW w:w="8844" w:type="dxa"/>
          </w:tcPr>
          <w:p w:rsidR="00BC260F" w:rsidRPr="00400762" w:rsidRDefault="00526F30" w:rsidP="00E43417">
            <w:pPr>
              <w:pStyle w:val="ContactInfo"/>
              <w:rPr>
                <w:rFonts w:eastAsiaTheme="majorEastAsia" w:cstheme="majorBidi"/>
                <w:b/>
                <w:color w:val="4472C4" w:themeColor="accent1"/>
                <w:szCs w:val="24"/>
              </w:rPr>
            </w:pPr>
            <w:r>
              <w:rPr>
                <w:rFonts w:eastAsiaTheme="majorEastAsia" w:cstheme="majorBidi"/>
                <w:b/>
                <w:color w:val="4472C4" w:themeColor="accent1"/>
                <w:szCs w:val="24"/>
              </w:rPr>
              <w:t xml:space="preserve">                     </w:t>
            </w:r>
            <w:r w:rsidR="00BC260F" w:rsidRPr="00400762">
              <w:rPr>
                <w:rFonts w:eastAsiaTheme="majorEastAsia" w:cstheme="majorBidi"/>
                <w:b/>
                <w:color w:val="4472C4" w:themeColor="accent1"/>
                <w:szCs w:val="24"/>
              </w:rPr>
              <w:t>AGM and results of posters/ picture competitions</w:t>
            </w:r>
          </w:p>
          <w:p w:rsidR="00BC260F" w:rsidRPr="00400762" w:rsidRDefault="00BC260F" w:rsidP="00E43417">
            <w:pPr>
              <w:pStyle w:val="ContactInfo"/>
              <w:rPr>
                <w:color w:val="4472C4" w:themeColor="accent1"/>
              </w:rPr>
            </w:pPr>
          </w:p>
        </w:tc>
      </w:tr>
      <w:tr w:rsidR="00202DEE" w:rsidRPr="00202DEE" w:rsidTr="00E43417">
        <w:trPr>
          <w:trHeight w:val="492"/>
        </w:trPr>
        <w:tc>
          <w:tcPr>
            <w:tcW w:w="2070" w:type="dxa"/>
          </w:tcPr>
          <w:p w:rsidR="00BC260F" w:rsidRPr="00400762" w:rsidRDefault="00BC260F" w:rsidP="00E43417">
            <w:pPr>
              <w:pStyle w:val="MeetingInfo"/>
              <w:ind w:left="0"/>
              <w:rPr>
                <w:i/>
                <w:color w:val="auto"/>
              </w:rPr>
            </w:pPr>
            <w:r w:rsidRPr="00400762">
              <w:rPr>
                <w:rFonts w:eastAsiaTheme="majorEastAsia" w:cstheme="majorBidi"/>
                <w:b/>
                <w:i/>
                <w:color w:val="auto"/>
                <w:szCs w:val="24"/>
              </w:rPr>
              <w:t>16.30</w:t>
            </w:r>
          </w:p>
        </w:tc>
        <w:tc>
          <w:tcPr>
            <w:tcW w:w="8844" w:type="dxa"/>
          </w:tcPr>
          <w:p w:rsidR="00BC260F" w:rsidRPr="00400762" w:rsidRDefault="00BC260F" w:rsidP="00E43417">
            <w:pPr>
              <w:pStyle w:val="ContactInfo"/>
              <w:jc w:val="center"/>
              <w:rPr>
                <w:i/>
                <w:color w:val="auto"/>
              </w:rPr>
            </w:pPr>
            <w:r w:rsidRPr="00400762">
              <w:rPr>
                <w:rFonts w:eastAsiaTheme="majorEastAsia" w:cstheme="majorBidi"/>
                <w:b/>
                <w:i/>
                <w:color w:val="auto"/>
                <w:szCs w:val="24"/>
              </w:rPr>
              <w:t>Close</w:t>
            </w:r>
          </w:p>
        </w:tc>
      </w:tr>
    </w:tbl>
    <w:p w:rsidR="00BC260F" w:rsidRDefault="00BC260F" w:rsidP="00BC260F">
      <w:pPr>
        <w:ind w:left="720"/>
      </w:pPr>
    </w:p>
    <w:p w:rsidR="00BC260F" w:rsidRDefault="00BC260F" w:rsidP="00BC260F">
      <w:pPr>
        <w:ind w:left="720"/>
      </w:pPr>
    </w:p>
    <w:p w:rsidR="00BC260F" w:rsidRDefault="00BC260F" w:rsidP="00BC260F">
      <w:pPr>
        <w:ind w:left="720"/>
      </w:pPr>
    </w:p>
    <w:p w:rsidR="00BC260F" w:rsidRDefault="00BC260F" w:rsidP="00BC260F">
      <w:pPr>
        <w:ind w:left="720"/>
      </w:pPr>
    </w:p>
    <w:p w:rsidR="00BC260F" w:rsidRDefault="00BC260F" w:rsidP="00BC260F">
      <w:pPr>
        <w:ind w:left="720"/>
      </w:pPr>
    </w:p>
    <w:p w:rsidR="00BC260F" w:rsidRDefault="00BC260F" w:rsidP="00BC260F">
      <w:pPr>
        <w:ind w:left="720"/>
      </w:pPr>
    </w:p>
    <w:p w:rsidR="00BC260F" w:rsidRPr="00202DEE" w:rsidRDefault="00BC260F" w:rsidP="00BC260F">
      <w:pPr>
        <w:keepNext/>
        <w:keepLines/>
        <w:spacing w:before="360" w:after="0"/>
        <w:outlineLvl w:val="1"/>
        <w:rPr>
          <w:rFonts w:eastAsiaTheme="majorEastAsia" w:cstheme="majorBidi"/>
          <w:color w:val="4472C4" w:themeColor="accent1"/>
          <w:sz w:val="32"/>
          <w:szCs w:val="26"/>
        </w:rPr>
      </w:pPr>
      <w:r w:rsidRPr="00202DEE">
        <w:rPr>
          <w:rFonts w:eastAsiaTheme="majorEastAsia" w:cstheme="majorBidi"/>
          <w:color w:val="4472C4" w:themeColor="accent1"/>
          <w:sz w:val="32"/>
          <w:szCs w:val="26"/>
        </w:rPr>
        <w:lastRenderedPageBreak/>
        <w:t>Additional information:</w:t>
      </w:r>
    </w:p>
    <w:p w:rsidR="00BC260F" w:rsidRPr="00202DEE" w:rsidRDefault="00BC260F" w:rsidP="00202DEE">
      <w:pPr>
        <w:spacing w:before="0" w:after="0"/>
        <w:rPr>
          <w:rFonts w:eastAsia="Times New Roman" w:cs="Times New Roman"/>
          <w:sz w:val="24"/>
          <w:lang w:eastAsia="en-GB"/>
        </w:rPr>
      </w:pPr>
      <w:r w:rsidRPr="00202DEE">
        <w:rPr>
          <w:rFonts w:eastAsia="Times New Roman" w:cs="Times New Roman"/>
          <w:sz w:val="24"/>
          <w:lang w:eastAsia="en-GB"/>
        </w:rPr>
        <w:t xml:space="preserve">Free registration for AAPE UK Members, Currently, we are able to offer </w:t>
      </w:r>
      <w:r w:rsidRPr="00202DEE">
        <w:rPr>
          <w:rFonts w:eastAsia="Times New Roman" w:cs="Times New Roman"/>
          <w:b/>
          <w:sz w:val="24"/>
          <w:lang w:eastAsia="en-GB"/>
        </w:rPr>
        <w:t>free registration for non-members for the conference</w:t>
      </w:r>
      <w:r w:rsidRPr="00202DEE">
        <w:rPr>
          <w:rFonts w:eastAsia="Times New Roman" w:cs="Times New Roman"/>
          <w:sz w:val="24"/>
          <w:lang w:eastAsia="en-GB"/>
        </w:rPr>
        <w:t xml:space="preserve"> and we would encourage you to apply for institutional membership, as the annual membership fee will not be levied this year. </w:t>
      </w:r>
    </w:p>
    <w:p w:rsidR="00BC260F" w:rsidRPr="00202DEE" w:rsidRDefault="00BC260F" w:rsidP="00BC260F">
      <w:pPr>
        <w:spacing w:before="0" w:after="0"/>
        <w:ind w:left="1094" w:hanging="357"/>
        <w:rPr>
          <w:rFonts w:eastAsia="Times New Roman" w:cs="Times New Roman"/>
          <w:sz w:val="24"/>
          <w:lang w:eastAsia="en-GB"/>
        </w:rPr>
      </w:pPr>
    </w:p>
    <w:p w:rsidR="00BC260F" w:rsidRPr="00202DEE" w:rsidRDefault="00BC260F" w:rsidP="00202DEE">
      <w:pPr>
        <w:spacing w:before="0" w:after="0"/>
        <w:rPr>
          <w:rFonts w:asciiTheme="majorHAnsi" w:eastAsia="Times New Roman" w:hAnsiTheme="majorHAnsi" w:cs="Times New Roman"/>
          <w:b/>
          <w:sz w:val="24"/>
          <w:lang w:eastAsia="en-GB"/>
        </w:rPr>
      </w:pPr>
      <w:r w:rsidRPr="00202DEE">
        <w:rPr>
          <w:rFonts w:asciiTheme="majorHAnsi" w:eastAsia="Times New Roman" w:hAnsiTheme="majorHAnsi" w:cs="Times New Roman"/>
          <w:b/>
          <w:sz w:val="24"/>
          <w:lang w:eastAsia="en-GB"/>
        </w:rPr>
        <w:t xml:space="preserve">As the conference will be on-line in 2021, we can offer 4 places per HEI institutional membership. </w:t>
      </w:r>
    </w:p>
    <w:p w:rsidR="00202DEE" w:rsidRPr="00202DEE" w:rsidRDefault="00202DEE" w:rsidP="00202DEE">
      <w:pPr>
        <w:spacing w:before="0" w:after="0"/>
        <w:rPr>
          <w:rFonts w:eastAsia="Times New Roman" w:cs="Times New Roman"/>
          <w:sz w:val="24"/>
          <w:lang w:eastAsia="en-GB"/>
        </w:rPr>
      </w:pPr>
    </w:p>
    <w:p w:rsidR="00BC260F" w:rsidRDefault="00BC260F" w:rsidP="00202DEE">
      <w:pPr>
        <w:spacing w:before="0" w:after="0"/>
        <w:rPr>
          <w:rFonts w:eastAsia="Times New Roman"/>
        </w:rPr>
      </w:pPr>
      <w:r w:rsidRPr="00400762">
        <w:rPr>
          <w:rFonts w:eastAsia="Times New Roman" w:cs="Times New Roman"/>
          <w:b/>
          <w:color w:val="4472C4" w:themeColor="accent1"/>
          <w:sz w:val="24"/>
          <w:lang w:eastAsia="en-GB"/>
        </w:rPr>
        <w:t>Registration will be via Eventbrite – please use the following link:</w:t>
      </w:r>
      <w:r w:rsidR="002A0AFB" w:rsidRPr="002A0AFB">
        <w:rPr>
          <w:rFonts w:eastAsia="Times New Roman"/>
        </w:rPr>
        <w:t xml:space="preserve"> </w:t>
      </w:r>
      <w:hyperlink r:id="rId10" w:tgtFrame="_blank" w:history="1">
        <w:r w:rsidR="002A0AFB">
          <w:rPr>
            <w:rStyle w:val="Hyperlink"/>
            <w:rFonts w:eastAsia="Times New Roman"/>
          </w:rPr>
          <w:t>https://www.eventbrite.co.uk/e/aape-uk-2021-tickets-151601033773?utm_campaign=post_publish&amp;utm_medium=email&amp;utm_source=eventbrite&amp;utm_content=shortLinkNewEmail</w:t>
        </w:r>
      </w:hyperlink>
    </w:p>
    <w:p w:rsidR="00BC260F" w:rsidRPr="00202DEE" w:rsidRDefault="00BC260F" w:rsidP="00BC260F">
      <w:pPr>
        <w:spacing w:before="0" w:after="0"/>
        <w:ind w:left="1094" w:hanging="357"/>
        <w:rPr>
          <w:rFonts w:eastAsia="Times New Roman" w:cs="Times New Roman"/>
          <w:sz w:val="22"/>
          <w:lang w:eastAsia="en-GB"/>
        </w:rPr>
      </w:pPr>
      <w:r w:rsidRPr="00202DEE">
        <w:rPr>
          <w:rFonts w:eastAsia="Times New Roman" w:cs="Times New Roman"/>
          <w:sz w:val="22"/>
          <w:lang w:eastAsia="en-GB"/>
        </w:rPr>
        <w:t xml:space="preserve"> </w:t>
      </w:r>
    </w:p>
    <w:p w:rsidR="00BC260F" w:rsidRPr="00202DEE" w:rsidRDefault="00BC260F" w:rsidP="00BC260F">
      <w:pPr>
        <w:rPr>
          <w:b/>
          <w:color w:val="4472C4" w:themeColor="accent1"/>
          <w:sz w:val="32"/>
        </w:rPr>
      </w:pPr>
      <w:r w:rsidRPr="00202DEE">
        <w:rPr>
          <w:b/>
          <w:color w:val="4472C4" w:themeColor="accent1"/>
          <w:sz w:val="32"/>
        </w:rPr>
        <w:t>Call for posters:</w:t>
      </w:r>
    </w:p>
    <w:p w:rsidR="00BC260F" w:rsidRPr="00202DEE" w:rsidRDefault="00BC260F" w:rsidP="00BC260F">
      <w:pPr>
        <w:spacing w:after="0"/>
        <w:jc w:val="both"/>
        <w:rPr>
          <w:sz w:val="24"/>
        </w:rPr>
      </w:pPr>
      <w:r w:rsidRPr="00202DEE">
        <w:rPr>
          <w:sz w:val="24"/>
        </w:rPr>
        <w:t>The Association for Advanced Practice Educators (AAPE) UK will host a poster ‘session’ that will run during the registration, coffee and lunch periods during the conference on 25</w:t>
      </w:r>
      <w:r w:rsidRPr="00202DEE">
        <w:rPr>
          <w:sz w:val="24"/>
          <w:vertAlign w:val="superscript"/>
        </w:rPr>
        <w:t>th</w:t>
      </w:r>
      <w:r w:rsidRPr="00202DEE">
        <w:rPr>
          <w:sz w:val="24"/>
        </w:rPr>
        <w:t xml:space="preserve"> June 2021, and delegates are invited to submit an abstract for consideration. </w:t>
      </w:r>
    </w:p>
    <w:p w:rsidR="00BC260F" w:rsidRPr="00202DEE" w:rsidRDefault="00BC260F" w:rsidP="00BC260F">
      <w:pPr>
        <w:rPr>
          <w:sz w:val="24"/>
        </w:rPr>
      </w:pPr>
      <w:r w:rsidRPr="00202DEE">
        <w:rPr>
          <w:sz w:val="24"/>
        </w:rPr>
        <w:t>We welcome abstracts of posters that reflect the experiences/  stories/ adaptations made to practice and education/ challenges/ responses through and beyond the pandemic.</w:t>
      </w:r>
    </w:p>
    <w:p w:rsidR="00BC260F" w:rsidRPr="00202DEE" w:rsidRDefault="00BC260F" w:rsidP="00BC260F">
      <w:pPr>
        <w:spacing w:after="0"/>
        <w:jc w:val="both"/>
        <w:rPr>
          <w:sz w:val="24"/>
        </w:rPr>
      </w:pPr>
      <w:r w:rsidRPr="00202DEE">
        <w:rPr>
          <w:sz w:val="24"/>
        </w:rPr>
        <w:t xml:space="preserve">If you are involved in a project or initiative around the theme of the conference, this is your opportunity to present your findings, showcase your work, share your experiences, discuss the outcomes, and get valuable feedback from colleagues. </w:t>
      </w:r>
    </w:p>
    <w:p w:rsidR="00BC260F" w:rsidRPr="00202DEE" w:rsidRDefault="00BC260F" w:rsidP="00BC260F">
      <w:pPr>
        <w:shd w:val="clear" w:color="auto" w:fill="FFFFFF"/>
        <w:spacing w:after="0"/>
        <w:jc w:val="both"/>
        <w:rPr>
          <w:sz w:val="24"/>
        </w:rPr>
      </w:pPr>
      <w:r w:rsidRPr="00202DEE">
        <w:rPr>
          <w:sz w:val="24"/>
        </w:rPr>
        <w:t>The abstract is a short description of your work and should contain an introduction, aims and objectives, details of the initiative or project, role, results and outcomes, and conclusions and impact of the work. Abstracts will be reviewed by a panel of experts.  Authors will be notified if their abstract has been successful and given further information on preparing a poster for the event.</w:t>
      </w:r>
    </w:p>
    <w:p w:rsidR="00BC260F" w:rsidRPr="00202DEE" w:rsidRDefault="00BC260F" w:rsidP="00BC260F">
      <w:pPr>
        <w:shd w:val="clear" w:color="auto" w:fill="FFFFFF"/>
        <w:spacing w:after="0"/>
        <w:rPr>
          <w:sz w:val="24"/>
          <w:highlight w:val="white"/>
        </w:rPr>
      </w:pPr>
      <w:r w:rsidRPr="00202DEE">
        <w:rPr>
          <w:sz w:val="24"/>
          <w:highlight w:val="white"/>
        </w:rPr>
        <w:t xml:space="preserve">Accepted authors </w:t>
      </w:r>
      <w:r w:rsidRPr="00202DEE">
        <w:rPr>
          <w:sz w:val="24"/>
        </w:rPr>
        <w:t>will be required to register to</w:t>
      </w:r>
      <w:r w:rsidRPr="00202DEE">
        <w:rPr>
          <w:sz w:val="24"/>
          <w:highlight w:val="white"/>
        </w:rPr>
        <w:t xml:space="preserve"> attend the conference, in order for the abstract to be eligible for virtual display during the conference, inclusion on the programme and on the AAPE UK website.  Authors will be expected to be available to answer any questions from attendees, at and following the conference via email. </w:t>
      </w:r>
    </w:p>
    <w:p w:rsidR="00BC260F" w:rsidRPr="00202DEE" w:rsidRDefault="00BC260F" w:rsidP="00BC260F">
      <w:pPr>
        <w:shd w:val="clear" w:color="auto" w:fill="FFFFFF"/>
        <w:spacing w:after="0"/>
        <w:rPr>
          <w:sz w:val="24"/>
          <w:highlight w:val="white"/>
        </w:rPr>
      </w:pPr>
      <w:r w:rsidRPr="00202DEE">
        <w:rPr>
          <w:sz w:val="24"/>
          <w:highlight w:val="white"/>
        </w:rPr>
        <w:t>The posters will then be judged by the attendees at the conference and the best poster will be awarded a prize on the day.</w:t>
      </w:r>
    </w:p>
    <w:p w:rsidR="00BC260F" w:rsidRPr="00400762" w:rsidRDefault="00BC260F" w:rsidP="00BC260F">
      <w:pPr>
        <w:spacing w:after="0"/>
        <w:jc w:val="both"/>
        <w:rPr>
          <w:color w:val="4472C4" w:themeColor="accent1"/>
          <w:sz w:val="28"/>
        </w:rPr>
      </w:pPr>
      <w:r w:rsidRPr="00400762">
        <w:rPr>
          <w:b/>
          <w:color w:val="4472C4" w:themeColor="accent1"/>
          <w:sz w:val="28"/>
        </w:rPr>
        <w:t>Abstract submission deadline:</w:t>
      </w:r>
      <w:r w:rsidRPr="00400762">
        <w:rPr>
          <w:color w:val="4472C4" w:themeColor="accent1"/>
          <w:sz w:val="28"/>
        </w:rPr>
        <w:t xml:space="preserve"> </w:t>
      </w:r>
      <w:r w:rsidRPr="00400762">
        <w:rPr>
          <w:rFonts w:asciiTheme="majorHAnsi" w:hAnsiTheme="majorHAnsi"/>
          <w:b/>
          <w:color w:val="4472C4" w:themeColor="accent1"/>
          <w:sz w:val="28"/>
        </w:rPr>
        <w:t xml:space="preserve">Monday </w:t>
      </w:r>
      <w:r w:rsidRPr="00400762">
        <w:rPr>
          <w:rFonts w:asciiTheme="majorHAnsi" w:hAnsiTheme="majorHAnsi"/>
          <w:b/>
          <w:bCs/>
          <w:color w:val="4472C4" w:themeColor="accent1"/>
          <w:sz w:val="28"/>
        </w:rPr>
        <w:t>24</w:t>
      </w:r>
      <w:r w:rsidRPr="00400762">
        <w:rPr>
          <w:rFonts w:asciiTheme="majorHAnsi" w:hAnsiTheme="majorHAnsi"/>
          <w:b/>
          <w:bCs/>
          <w:color w:val="4472C4" w:themeColor="accent1"/>
          <w:sz w:val="28"/>
          <w:vertAlign w:val="superscript"/>
        </w:rPr>
        <w:t>th</w:t>
      </w:r>
      <w:r w:rsidRPr="00400762">
        <w:rPr>
          <w:rFonts w:asciiTheme="majorHAnsi" w:hAnsiTheme="majorHAnsi"/>
          <w:b/>
          <w:bCs/>
          <w:color w:val="4472C4" w:themeColor="accent1"/>
          <w:sz w:val="28"/>
        </w:rPr>
        <w:t xml:space="preserve"> May 2021.</w:t>
      </w:r>
    </w:p>
    <w:p w:rsidR="00BC260F" w:rsidRPr="00400762" w:rsidRDefault="00BC260F" w:rsidP="00BC260F">
      <w:pPr>
        <w:spacing w:after="0"/>
        <w:jc w:val="both"/>
        <w:rPr>
          <w:rFonts w:asciiTheme="majorHAnsi" w:hAnsiTheme="majorHAnsi"/>
          <w:b/>
          <w:color w:val="4472C4" w:themeColor="accent1"/>
          <w:sz w:val="28"/>
        </w:rPr>
      </w:pPr>
      <w:r w:rsidRPr="00400762">
        <w:rPr>
          <w:b/>
          <w:color w:val="4472C4" w:themeColor="accent1"/>
          <w:sz w:val="28"/>
        </w:rPr>
        <w:t>Authors will be notified of acceptance by:</w:t>
      </w:r>
      <w:r w:rsidRPr="00400762">
        <w:rPr>
          <w:color w:val="4472C4" w:themeColor="accent1"/>
          <w:sz w:val="28"/>
        </w:rPr>
        <w:t xml:space="preserve"> </w:t>
      </w:r>
      <w:r w:rsidRPr="00400762">
        <w:rPr>
          <w:rFonts w:asciiTheme="majorHAnsi" w:hAnsiTheme="majorHAnsi"/>
          <w:b/>
          <w:color w:val="4472C4" w:themeColor="accent1"/>
          <w:sz w:val="28"/>
        </w:rPr>
        <w:t>Friday 4</w:t>
      </w:r>
      <w:r w:rsidRPr="00400762">
        <w:rPr>
          <w:rFonts w:asciiTheme="majorHAnsi" w:hAnsiTheme="majorHAnsi"/>
          <w:b/>
          <w:color w:val="4472C4" w:themeColor="accent1"/>
          <w:sz w:val="28"/>
          <w:vertAlign w:val="superscript"/>
        </w:rPr>
        <w:t>th</w:t>
      </w:r>
      <w:r w:rsidRPr="00400762">
        <w:rPr>
          <w:rFonts w:asciiTheme="majorHAnsi" w:hAnsiTheme="majorHAnsi"/>
          <w:b/>
          <w:color w:val="4472C4" w:themeColor="accent1"/>
          <w:sz w:val="28"/>
        </w:rPr>
        <w:t xml:space="preserve"> June 2021.</w:t>
      </w:r>
    </w:p>
    <w:p w:rsidR="00BC260F" w:rsidRPr="00202DEE" w:rsidRDefault="00BC260F" w:rsidP="00BC260F">
      <w:pPr>
        <w:shd w:val="clear" w:color="auto" w:fill="FFFFFF"/>
        <w:spacing w:after="0"/>
        <w:rPr>
          <w:sz w:val="24"/>
        </w:rPr>
      </w:pPr>
      <w:r w:rsidRPr="00202DEE">
        <w:rPr>
          <w:sz w:val="24"/>
        </w:rPr>
        <w:t xml:space="preserve">Please complete the form overleaf and return it together with your </w:t>
      </w:r>
      <w:r w:rsidRPr="005F04E9">
        <w:rPr>
          <w:b/>
          <w:sz w:val="24"/>
        </w:rPr>
        <w:t>abstract in Word format</w:t>
      </w:r>
      <w:r w:rsidRPr="00202DEE">
        <w:rPr>
          <w:sz w:val="24"/>
        </w:rPr>
        <w:t xml:space="preserve"> t</w:t>
      </w:r>
      <w:r w:rsidRPr="00A50C1C">
        <w:rPr>
          <w:b/>
          <w:sz w:val="24"/>
        </w:rPr>
        <w:t xml:space="preserve">o </w:t>
      </w:r>
      <w:hyperlink r:id="rId11" w:history="1">
        <w:r w:rsidRPr="00A50C1C">
          <w:rPr>
            <w:rStyle w:val="Hyperlink"/>
            <w:b/>
            <w:sz w:val="24"/>
          </w:rPr>
          <w:t>jonesa23@cardiff.ac.uk</w:t>
        </w:r>
      </w:hyperlink>
      <w:r w:rsidRPr="00A50C1C">
        <w:rPr>
          <w:b/>
          <w:sz w:val="24"/>
        </w:rPr>
        <w:t xml:space="preserve"> </w:t>
      </w:r>
      <w:bookmarkStart w:id="0" w:name="_GoBack"/>
      <w:bookmarkEnd w:id="0"/>
    </w:p>
    <w:p w:rsidR="00BC260F" w:rsidRDefault="00BC260F" w:rsidP="00BC260F">
      <w:pPr>
        <w:jc w:val="center"/>
        <w:rPr>
          <w:b/>
          <w:sz w:val="40"/>
          <w:szCs w:val="40"/>
        </w:rPr>
      </w:pPr>
      <w:r w:rsidRPr="00030A16">
        <w:rPr>
          <w:b/>
          <w:sz w:val="40"/>
          <w:szCs w:val="40"/>
        </w:rPr>
        <w:lastRenderedPageBreak/>
        <w:t>Abstract submission form for poster session</w:t>
      </w:r>
    </w:p>
    <w:p w:rsidR="00BC260F" w:rsidRDefault="00BC260F" w:rsidP="00BC260F">
      <w:pPr>
        <w:pStyle w:val="Heading1"/>
        <w:tabs>
          <w:tab w:val="left" w:pos="14400"/>
        </w:tabs>
        <w:spacing w:before="0"/>
        <w:ind w:right="75"/>
        <w:rPr>
          <w:rFonts w:eastAsia="Calibri" w:cs="Calibri"/>
          <w:sz w:val="28"/>
          <w:szCs w:val="28"/>
        </w:rPr>
      </w:pPr>
      <w:r w:rsidRPr="00030A16">
        <w:rPr>
          <w:rFonts w:eastAsia="Calibri" w:cs="Calibri"/>
          <w:sz w:val="28"/>
          <w:szCs w:val="28"/>
        </w:rPr>
        <w:t xml:space="preserve">The Association for Advanced Practice Educators UK (AAPE) National Conference </w:t>
      </w:r>
    </w:p>
    <w:p w:rsidR="00526F30" w:rsidRPr="00526F30" w:rsidRDefault="00526F30" w:rsidP="00526F30">
      <w:pPr>
        <w:jc w:val="center"/>
        <w:rPr>
          <w:b/>
          <w:bCs/>
          <w:color w:val="4472C4" w:themeColor="accent1"/>
          <w:sz w:val="32"/>
        </w:rPr>
      </w:pPr>
      <w:r w:rsidRPr="00526F30">
        <w:rPr>
          <w:b/>
          <w:bCs/>
          <w:color w:val="4472C4" w:themeColor="accent1"/>
          <w:sz w:val="32"/>
        </w:rPr>
        <w:t>Flexibility in Advanced Practice Education: Adaptation and Response</w:t>
      </w:r>
    </w:p>
    <w:p w:rsidR="00BC260F" w:rsidRPr="00526F30" w:rsidRDefault="00BC260F" w:rsidP="00BC260F">
      <w:pPr>
        <w:pStyle w:val="Heading4"/>
        <w:spacing w:before="0"/>
        <w:rPr>
          <w:rFonts w:eastAsia="Calibri" w:cs="Calibri"/>
          <w:color w:val="auto"/>
          <w:sz w:val="22"/>
          <w:szCs w:val="22"/>
        </w:rPr>
      </w:pPr>
      <w:r w:rsidRPr="00526F30">
        <w:rPr>
          <w:rFonts w:eastAsia="Calibri" w:cs="Calibri"/>
          <w:color w:val="auto"/>
          <w:sz w:val="22"/>
          <w:szCs w:val="22"/>
        </w:rPr>
        <w:t>Preparing your abstract</w:t>
      </w:r>
    </w:p>
    <w:p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color w:val="auto"/>
          <w:sz w:val="32"/>
        </w:rPr>
      </w:pPr>
      <w:r w:rsidRPr="00526F30">
        <w:rPr>
          <w:rFonts w:eastAsia="Calibri" w:cs="Calibri"/>
          <w:color w:val="auto"/>
          <w:sz w:val="22"/>
          <w:szCs w:val="22"/>
        </w:rPr>
        <w:t>The abstract must not exceed 300 words (excluding authors’ names and affiliations).</w:t>
      </w:r>
    </w:p>
    <w:p w:rsidR="00BC260F" w:rsidRPr="00526F30" w:rsidRDefault="00BC260F" w:rsidP="00BC260F">
      <w:pPr>
        <w:pStyle w:val="Heading4"/>
        <w:spacing w:before="0"/>
        <w:ind w:left="360"/>
        <w:rPr>
          <w:rFonts w:eastAsia="Calibri" w:cs="Calibri"/>
          <w:b/>
          <w:color w:val="auto"/>
          <w:sz w:val="22"/>
          <w:szCs w:val="22"/>
        </w:rPr>
      </w:pPr>
    </w:p>
    <w:p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color w:val="auto"/>
          <w:sz w:val="32"/>
        </w:rPr>
      </w:pPr>
      <w:r w:rsidRPr="00526F30">
        <w:rPr>
          <w:rFonts w:eastAsia="Calibri" w:cs="Calibri"/>
          <w:color w:val="auto"/>
          <w:sz w:val="22"/>
          <w:szCs w:val="22"/>
        </w:rPr>
        <w:t xml:space="preserve">Please structure your abstract as follows: </w:t>
      </w:r>
    </w:p>
    <w:p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b/>
          <w:color w:val="auto"/>
          <w:sz w:val="22"/>
          <w:szCs w:val="22"/>
        </w:rPr>
      </w:pPr>
      <w:r w:rsidRPr="00526F30">
        <w:rPr>
          <w:rFonts w:eastAsia="Calibri" w:cs="Calibri"/>
          <w:color w:val="auto"/>
          <w:sz w:val="22"/>
          <w:szCs w:val="22"/>
        </w:rPr>
        <w:t xml:space="preserve">Put the title of the abstract in bold (Please use sentence case for the title); </w:t>
      </w:r>
    </w:p>
    <w:p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b/>
          <w:color w:val="auto"/>
          <w:sz w:val="22"/>
          <w:szCs w:val="22"/>
        </w:rPr>
      </w:pPr>
      <w:r w:rsidRPr="00526F30">
        <w:rPr>
          <w:rFonts w:eastAsia="Calibri" w:cs="Calibri"/>
          <w:color w:val="auto"/>
          <w:sz w:val="22"/>
          <w:szCs w:val="22"/>
        </w:rPr>
        <w:t xml:space="preserve">Provide the names and affiliation(s) of all authors, with the name of the presenting author in bold; </w:t>
      </w:r>
    </w:p>
    <w:p w:rsidR="00BC260F" w:rsidRPr="00526F30" w:rsidRDefault="00BC260F" w:rsidP="00BC260F">
      <w:pPr>
        <w:pStyle w:val="Heading4"/>
        <w:keepNext/>
        <w:numPr>
          <w:ilvl w:val="1"/>
          <w:numId w:val="1"/>
        </w:numPr>
        <w:pBdr>
          <w:top w:val="nil"/>
          <w:left w:val="nil"/>
          <w:bottom w:val="nil"/>
          <w:right w:val="nil"/>
          <w:between w:val="nil"/>
        </w:pBdr>
        <w:spacing w:before="0" w:line="240" w:lineRule="auto"/>
        <w:rPr>
          <w:rFonts w:eastAsia="Calibri" w:cs="Calibri"/>
          <w:color w:val="auto"/>
          <w:sz w:val="22"/>
          <w:szCs w:val="22"/>
        </w:rPr>
      </w:pPr>
      <w:r w:rsidRPr="00526F30">
        <w:rPr>
          <w:rFonts w:eastAsia="Calibri" w:cs="Calibri"/>
          <w:color w:val="auto"/>
          <w:sz w:val="22"/>
          <w:szCs w:val="22"/>
        </w:rPr>
        <w:t xml:space="preserve">Use the following headings in your abstract: Introduction, Aims/Objectives, Details of project, Results/Outcomes, Conclusions/Impact. </w:t>
      </w:r>
    </w:p>
    <w:p w:rsidR="00526F30" w:rsidRPr="00526F30" w:rsidRDefault="00526F30" w:rsidP="00526F30">
      <w:pPr>
        <w:rPr>
          <w:sz w:val="18"/>
        </w:rPr>
      </w:pPr>
    </w:p>
    <w:p w:rsidR="00BC260F" w:rsidRPr="00526F30" w:rsidRDefault="00BC260F" w:rsidP="00BC260F">
      <w:pPr>
        <w:pStyle w:val="Heading4"/>
        <w:keepNext/>
        <w:numPr>
          <w:ilvl w:val="0"/>
          <w:numId w:val="1"/>
        </w:numPr>
        <w:pBdr>
          <w:top w:val="nil"/>
          <w:left w:val="nil"/>
          <w:bottom w:val="nil"/>
          <w:right w:val="nil"/>
          <w:between w:val="nil"/>
        </w:pBdr>
        <w:spacing w:before="0" w:line="240" w:lineRule="auto"/>
        <w:rPr>
          <w:rFonts w:eastAsia="Calibri" w:cs="Calibri"/>
          <w:b/>
          <w:color w:val="4472C4" w:themeColor="accent1"/>
          <w:sz w:val="22"/>
          <w:szCs w:val="22"/>
        </w:rPr>
      </w:pPr>
      <w:r w:rsidRPr="00526F30">
        <w:rPr>
          <w:rFonts w:eastAsia="Calibri" w:cstheme="minorHAnsi"/>
          <w:color w:val="auto"/>
          <w:sz w:val="22"/>
          <w:szCs w:val="22"/>
        </w:rPr>
        <w:t xml:space="preserve">Please attach your abstract document in Microsoft Word format and email it together with the form below to </w:t>
      </w:r>
      <w:r w:rsidR="00202DEE" w:rsidRPr="00526F30">
        <w:rPr>
          <w:rFonts w:eastAsia="Calibri" w:cs="Calibri"/>
          <w:color w:val="4472C4" w:themeColor="accent1"/>
          <w:sz w:val="22"/>
          <w:szCs w:val="22"/>
        </w:rPr>
        <w:br/>
      </w:r>
      <w:hyperlink r:id="rId12" w:history="1">
        <w:r w:rsidRPr="00526F30">
          <w:rPr>
            <w:rStyle w:val="Hyperlink"/>
            <w:rFonts w:cstheme="minorHAnsi"/>
            <w:color w:val="4472C4" w:themeColor="accent1"/>
            <w:sz w:val="22"/>
            <w:szCs w:val="22"/>
          </w:rPr>
          <w:t>jonesa23@cardiff.ac.uk</w:t>
        </w:r>
      </w:hyperlink>
      <w:r w:rsidRPr="00526F30">
        <w:rPr>
          <w:rFonts w:cstheme="minorHAnsi"/>
          <w:color w:val="4472C4" w:themeColor="accent1"/>
          <w:sz w:val="22"/>
          <w:szCs w:val="22"/>
        </w:rPr>
        <w:t xml:space="preserve"> </w:t>
      </w:r>
      <w:r w:rsidRPr="00526F30">
        <w:rPr>
          <w:rFonts w:eastAsia="Calibri" w:cs="Calibri"/>
          <w:color w:val="4472C4" w:themeColor="accent1"/>
          <w:sz w:val="22"/>
          <w:szCs w:val="22"/>
        </w:rPr>
        <w:t xml:space="preserve"> by </w:t>
      </w:r>
      <w:r w:rsidR="00202DEE" w:rsidRPr="00526F30">
        <w:rPr>
          <w:rFonts w:eastAsia="Calibri" w:cs="Calibri"/>
          <w:b/>
          <w:color w:val="4472C4" w:themeColor="accent1"/>
          <w:sz w:val="22"/>
          <w:szCs w:val="22"/>
        </w:rPr>
        <w:t>Monday 24th May 2021.</w:t>
      </w:r>
    </w:p>
    <w:p w:rsidR="00526F30" w:rsidRPr="00526F30" w:rsidRDefault="00526F30" w:rsidP="00526F30"/>
    <w:tbl>
      <w:tblPr>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392"/>
        <w:gridCol w:w="5850"/>
      </w:tblGrid>
      <w:tr w:rsidR="00BC260F" w:rsidRPr="00202DEE" w:rsidTr="00E43417">
        <w:trPr>
          <w:trHeight w:val="700"/>
          <w:jc w:val="center"/>
        </w:trPr>
        <w:tc>
          <w:tcPr>
            <w:tcW w:w="3392" w:type="dxa"/>
            <w:tcBorders>
              <w:top w:val="single" w:sz="8" w:space="0" w:color="336699"/>
              <w:left w:val="single" w:sz="8" w:space="0" w:color="336699"/>
              <w:bottom w:val="single" w:sz="8" w:space="0" w:color="C0C0C0"/>
              <w:right w:val="single" w:sz="8" w:space="0" w:color="C0C0C0"/>
            </w:tcBorders>
          </w:tcPr>
          <w:p w:rsidR="00BC260F" w:rsidRPr="00526F30" w:rsidRDefault="00BC260F" w:rsidP="00E43417">
            <w:pPr>
              <w:spacing w:after="0"/>
              <w:rPr>
                <w:b/>
                <w:sz w:val="22"/>
              </w:rPr>
            </w:pPr>
            <w:r w:rsidRPr="00526F30">
              <w:rPr>
                <w:b/>
                <w:sz w:val="22"/>
              </w:rPr>
              <w:t>Corresponding author name:</w:t>
            </w:r>
          </w:p>
        </w:tc>
        <w:tc>
          <w:tcPr>
            <w:tcW w:w="5850" w:type="dxa"/>
            <w:tcBorders>
              <w:top w:val="single" w:sz="8" w:space="0" w:color="336699"/>
              <w:left w:val="single" w:sz="8" w:space="0" w:color="C0C0C0"/>
              <w:bottom w:val="single" w:sz="8" w:space="0" w:color="C0C0C0"/>
              <w:right w:val="single" w:sz="8" w:space="0" w:color="336699"/>
            </w:tcBorders>
          </w:tcPr>
          <w:p w:rsidR="00BC260F" w:rsidRPr="00526F30" w:rsidRDefault="00BC260F" w:rsidP="00E43417">
            <w:pPr>
              <w:spacing w:after="0"/>
              <w:rPr>
                <w:b/>
                <w:sz w:val="22"/>
              </w:rPr>
            </w:pPr>
          </w:p>
        </w:tc>
      </w:tr>
      <w:tr w:rsidR="00BC260F" w:rsidRPr="00202DEE" w:rsidTr="00E43417">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rsidR="00BC260F" w:rsidRPr="00526F30" w:rsidRDefault="00BC260F" w:rsidP="00E43417">
            <w:pPr>
              <w:spacing w:after="0"/>
              <w:rPr>
                <w:b/>
                <w:sz w:val="22"/>
              </w:rPr>
            </w:pPr>
            <w:r w:rsidRPr="00526F30">
              <w:rPr>
                <w:b/>
                <w:sz w:val="22"/>
              </w:rPr>
              <w:t>Email address:</w:t>
            </w:r>
          </w:p>
        </w:tc>
        <w:tc>
          <w:tcPr>
            <w:tcW w:w="5850" w:type="dxa"/>
            <w:tcBorders>
              <w:top w:val="single" w:sz="8" w:space="0" w:color="C0C0C0"/>
              <w:left w:val="single" w:sz="8" w:space="0" w:color="C0C0C0"/>
              <w:bottom w:val="single" w:sz="8" w:space="0" w:color="C0C0C0"/>
              <w:right w:val="single" w:sz="8" w:space="0" w:color="336699"/>
            </w:tcBorders>
          </w:tcPr>
          <w:p w:rsidR="00BC260F" w:rsidRPr="00526F30" w:rsidRDefault="00BC260F" w:rsidP="00E43417">
            <w:pPr>
              <w:spacing w:after="0"/>
              <w:rPr>
                <w:sz w:val="22"/>
              </w:rPr>
            </w:pPr>
          </w:p>
        </w:tc>
      </w:tr>
      <w:tr w:rsidR="00BC260F" w:rsidRPr="00202DEE" w:rsidTr="00E43417">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rsidR="00BC260F" w:rsidRPr="00526F30" w:rsidRDefault="00BC260F" w:rsidP="00E43417">
            <w:pPr>
              <w:spacing w:after="0"/>
              <w:rPr>
                <w:b/>
                <w:sz w:val="22"/>
              </w:rPr>
            </w:pPr>
            <w:r w:rsidRPr="00526F30">
              <w:rPr>
                <w:b/>
                <w:sz w:val="22"/>
              </w:rPr>
              <w:t xml:space="preserve">Presenting author name (if different to corresponding author): </w:t>
            </w:r>
          </w:p>
        </w:tc>
        <w:tc>
          <w:tcPr>
            <w:tcW w:w="5850" w:type="dxa"/>
            <w:tcBorders>
              <w:top w:val="single" w:sz="8" w:space="0" w:color="C0C0C0"/>
              <w:left w:val="single" w:sz="8" w:space="0" w:color="C0C0C0"/>
              <w:bottom w:val="single" w:sz="8" w:space="0" w:color="C0C0C0"/>
              <w:right w:val="single" w:sz="8" w:space="0" w:color="336699"/>
            </w:tcBorders>
          </w:tcPr>
          <w:p w:rsidR="00BC260F" w:rsidRPr="00526F30" w:rsidRDefault="00BC260F" w:rsidP="00E43417">
            <w:pPr>
              <w:spacing w:after="0"/>
              <w:rPr>
                <w:sz w:val="22"/>
              </w:rPr>
            </w:pPr>
          </w:p>
        </w:tc>
      </w:tr>
      <w:tr w:rsidR="00BC260F" w:rsidRPr="00202DEE" w:rsidTr="00E43417">
        <w:trPr>
          <w:trHeight w:val="460"/>
          <w:jc w:val="center"/>
        </w:trPr>
        <w:tc>
          <w:tcPr>
            <w:tcW w:w="3392" w:type="dxa"/>
            <w:tcBorders>
              <w:top w:val="single" w:sz="8" w:space="0" w:color="C0C0C0"/>
              <w:left w:val="single" w:sz="8" w:space="0" w:color="336699"/>
              <w:bottom w:val="single" w:sz="8" w:space="0" w:color="C0C0C0"/>
              <w:right w:val="single" w:sz="8" w:space="0" w:color="C0C0C0"/>
            </w:tcBorders>
          </w:tcPr>
          <w:p w:rsidR="00BC260F" w:rsidRPr="00526F30" w:rsidRDefault="00BC260F" w:rsidP="00E43417">
            <w:pPr>
              <w:spacing w:after="0"/>
              <w:rPr>
                <w:b/>
                <w:sz w:val="22"/>
              </w:rPr>
            </w:pPr>
            <w:r w:rsidRPr="00526F30">
              <w:rPr>
                <w:b/>
                <w:sz w:val="22"/>
              </w:rPr>
              <w:t>Job title:</w:t>
            </w:r>
          </w:p>
        </w:tc>
        <w:tc>
          <w:tcPr>
            <w:tcW w:w="5850" w:type="dxa"/>
            <w:tcBorders>
              <w:top w:val="single" w:sz="8" w:space="0" w:color="C0C0C0"/>
              <w:left w:val="single" w:sz="8" w:space="0" w:color="C0C0C0"/>
              <w:bottom w:val="single" w:sz="8" w:space="0" w:color="C0C0C0"/>
              <w:right w:val="single" w:sz="8" w:space="0" w:color="336699"/>
            </w:tcBorders>
          </w:tcPr>
          <w:p w:rsidR="00BC260F" w:rsidRPr="00526F30" w:rsidRDefault="00BC260F" w:rsidP="00E43417">
            <w:pPr>
              <w:spacing w:after="0"/>
              <w:rPr>
                <w:sz w:val="22"/>
              </w:rPr>
            </w:pPr>
          </w:p>
        </w:tc>
      </w:tr>
      <w:tr w:rsidR="00BC260F" w:rsidRPr="00202DEE" w:rsidTr="00E43417">
        <w:trPr>
          <w:trHeight w:val="540"/>
          <w:jc w:val="center"/>
        </w:trPr>
        <w:tc>
          <w:tcPr>
            <w:tcW w:w="3392" w:type="dxa"/>
            <w:tcBorders>
              <w:top w:val="single" w:sz="8" w:space="0" w:color="C0C0C0"/>
              <w:left w:val="single" w:sz="8" w:space="0" w:color="336699"/>
              <w:bottom w:val="single" w:sz="8" w:space="0" w:color="C0C0C0"/>
              <w:right w:val="single" w:sz="8" w:space="0" w:color="C0C0C0"/>
            </w:tcBorders>
          </w:tcPr>
          <w:p w:rsidR="00BC260F" w:rsidRPr="00526F30" w:rsidRDefault="00BC260F" w:rsidP="00E43417">
            <w:pPr>
              <w:spacing w:after="0"/>
              <w:rPr>
                <w:b/>
                <w:sz w:val="22"/>
              </w:rPr>
            </w:pPr>
            <w:r w:rsidRPr="00526F30">
              <w:rPr>
                <w:b/>
                <w:sz w:val="22"/>
              </w:rPr>
              <w:t>Organisation/</w:t>
            </w:r>
          </w:p>
          <w:p w:rsidR="00BC260F" w:rsidRPr="00526F30" w:rsidRDefault="00BC260F" w:rsidP="00E43417">
            <w:pPr>
              <w:spacing w:after="0"/>
              <w:rPr>
                <w:b/>
                <w:sz w:val="22"/>
              </w:rPr>
            </w:pPr>
            <w:r w:rsidRPr="00526F30">
              <w:rPr>
                <w:b/>
                <w:sz w:val="22"/>
              </w:rPr>
              <w:t>Institution:</w:t>
            </w:r>
          </w:p>
        </w:tc>
        <w:tc>
          <w:tcPr>
            <w:tcW w:w="5850" w:type="dxa"/>
            <w:tcBorders>
              <w:top w:val="single" w:sz="8" w:space="0" w:color="C0C0C0"/>
              <w:left w:val="single" w:sz="8" w:space="0" w:color="C0C0C0"/>
              <w:bottom w:val="single" w:sz="8" w:space="0" w:color="C0C0C0"/>
              <w:right w:val="single" w:sz="8" w:space="0" w:color="336699"/>
            </w:tcBorders>
          </w:tcPr>
          <w:p w:rsidR="00BC260F" w:rsidRPr="00526F30" w:rsidRDefault="00BC260F" w:rsidP="00E43417">
            <w:pPr>
              <w:spacing w:after="0"/>
              <w:rPr>
                <w:sz w:val="22"/>
              </w:rPr>
            </w:pPr>
          </w:p>
        </w:tc>
      </w:tr>
      <w:tr w:rsidR="00BC260F" w:rsidRPr="00202DEE" w:rsidTr="00E43417">
        <w:trPr>
          <w:trHeight w:val="540"/>
          <w:jc w:val="center"/>
        </w:trPr>
        <w:tc>
          <w:tcPr>
            <w:tcW w:w="3392" w:type="dxa"/>
            <w:tcBorders>
              <w:top w:val="single" w:sz="8" w:space="0" w:color="C0C0C0"/>
              <w:left w:val="single" w:sz="8" w:space="0" w:color="336699"/>
              <w:bottom w:val="single" w:sz="8" w:space="0" w:color="336699"/>
              <w:right w:val="single" w:sz="8" w:space="0" w:color="C0C0C0"/>
            </w:tcBorders>
          </w:tcPr>
          <w:p w:rsidR="00BC260F" w:rsidRPr="00526F30" w:rsidRDefault="00BC260F" w:rsidP="00E43417">
            <w:pPr>
              <w:spacing w:after="0"/>
              <w:rPr>
                <w:b/>
                <w:sz w:val="22"/>
              </w:rPr>
            </w:pPr>
            <w:r w:rsidRPr="00526F30">
              <w:rPr>
                <w:b/>
                <w:sz w:val="22"/>
              </w:rPr>
              <w:t>AAPE member</w:t>
            </w:r>
          </w:p>
        </w:tc>
        <w:tc>
          <w:tcPr>
            <w:tcW w:w="5850" w:type="dxa"/>
            <w:tcBorders>
              <w:top w:val="single" w:sz="8" w:space="0" w:color="C0C0C0"/>
              <w:left w:val="single" w:sz="8" w:space="0" w:color="C0C0C0"/>
              <w:bottom w:val="single" w:sz="8" w:space="0" w:color="336699"/>
              <w:right w:val="single" w:sz="8" w:space="0" w:color="336699"/>
            </w:tcBorders>
          </w:tcPr>
          <w:p w:rsidR="00BC260F" w:rsidRPr="00526F30" w:rsidRDefault="00BC260F" w:rsidP="00E43417">
            <w:pPr>
              <w:spacing w:after="0"/>
              <w:rPr>
                <w:sz w:val="22"/>
              </w:rPr>
            </w:pPr>
            <w:r w:rsidRPr="00526F30">
              <w:rPr>
                <w:sz w:val="22"/>
              </w:rPr>
              <w:t>Yes/ No</w:t>
            </w:r>
          </w:p>
        </w:tc>
      </w:tr>
    </w:tbl>
    <w:p w:rsidR="00726C42" w:rsidRDefault="00BC260F" w:rsidP="00400762">
      <w:pPr>
        <w:spacing w:after="0"/>
      </w:pPr>
      <w:r w:rsidRPr="00202DEE">
        <w:rPr>
          <w:b/>
          <w:sz w:val="22"/>
        </w:rPr>
        <w:t>Terms and conditions:</w:t>
      </w:r>
      <w:r w:rsidR="00400762">
        <w:rPr>
          <w:b/>
          <w:sz w:val="22"/>
        </w:rPr>
        <w:t xml:space="preserve"> </w:t>
      </w:r>
      <w:r w:rsidRPr="00202DEE">
        <w:rPr>
          <w:sz w:val="22"/>
        </w:rPr>
        <w:t>By submitting this abstract, the authors consent to it being published in conference programme and on the association of Advanced Practice Educators website. Presenting authors also acknowledge that they will need to register to attend the conference.</w:t>
      </w:r>
    </w:p>
    <w:sectPr w:rsidR="00726C42" w:rsidSect="00BC26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0F" w:rsidRDefault="00BC260F" w:rsidP="00BC260F">
      <w:pPr>
        <w:spacing w:before="0" w:after="0" w:line="240" w:lineRule="auto"/>
      </w:pPr>
      <w:r>
        <w:separator/>
      </w:r>
    </w:p>
  </w:endnote>
  <w:endnote w:type="continuationSeparator" w:id="0">
    <w:p w:rsidR="00BC260F" w:rsidRDefault="00BC260F" w:rsidP="00BC2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0F" w:rsidRDefault="00BC260F" w:rsidP="00BC260F">
      <w:pPr>
        <w:spacing w:before="0" w:after="0" w:line="240" w:lineRule="auto"/>
      </w:pPr>
      <w:r>
        <w:separator/>
      </w:r>
    </w:p>
  </w:footnote>
  <w:footnote w:type="continuationSeparator" w:id="0">
    <w:p w:rsidR="00BC260F" w:rsidRDefault="00BC260F" w:rsidP="00BC26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7" o:spid="_x0000_s2050"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Calibri&quot;;font-size:1pt" string="AAPE UK Conferenc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8" o:spid="_x0000_s2051"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Calibri&quot;;font-size:1pt" string="AAPE UK Conferenc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0F" w:rsidRDefault="00BC26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6" o:spid="_x0000_s2049"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Calibri&quot;;font-size:1pt" string="AAPE UK Confer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0F"/>
    <w:rsid w:val="00202DEE"/>
    <w:rsid w:val="002A0AFB"/>
    <w:rsid w:val="00400762"/>
    <w:rsid w:val="00423BDD"/>
    <w:rsid w:val="00526F30"/>
    <w:rsid w:val="00592DE4"/>
    <w:rsid w:val="005F04E9"/>
    <w:rsid w:val="00726C42"/>
    <w:rsid w:val="008A651D"/>
    <w:rsid w:val="00A50C1C"/>
    <w:rsid w:val="00BC260F"/>
    <w:rsid w:val="00FA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02C48D"/>
  <w15:chartTrackingRefBased/>
  <w15:docId w15:val="{95325983-6EF3-4923-BF90-BCF7FD20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0F"/>
  </w:style>
  <w:style w:type="paragraph" w:styleId="Heading1">
    <w:name w:val="heading 1"/>
    <w:basedOn w:val="Normal"/>
    <w:next w:val="Normal"/>
    <w:link w:val="Heading1Char"/>
    <w:uiPriority w:val="9"/>
    <w:qFormat/>
    <w:rsid w:val="00BC260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C260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C260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C260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260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260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260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26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26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60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C260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C260F"/>
    <w:rPr>
      <w:caps/>
      <w:color w:val="1F3763" w:themeColor="accent1" w:themeShade="7F"/>
      <w:spacing w:val="15"/>
    </w:rPr>
  </w:style>
  <w:style w:type="character" w:customStyle="1" w:styleId="Heading4Char">
    <w:name w:val="Heading 4 Char"/>
    <w:basedOn w:val="DefaultParagraphFont"/>
    <w:link w:val="Heading4"/>
    <w:uiPriority w:val="9"/>
    <w:semiHidden/>
    <w:rsid w:val="00BC260F"/>
    <w:rPr>
      <w:caps/>
      <w:color w:val="2F5496" w:themeColor="accent1" w:themeShade="BF"/>
      <w:spacing w:val="10"/>
    </w:rPr>
  </w:style>
  <w:style w:type="character" w:customStyle="1" w:styleId="Heading5Char">
    <w:name w:val="Heading 5 Char"/>
    <w:basedOn w:val="DefaultParagraphFont"/>
    <w:link w:val="Heading5"/>
    <w:uiPriority w:val="9"/>
    <w:semiHidden/>
    <w:rsid w:val="00BC260F"/>
    <w:rPr>
      <w:caps/>
      <w:color w:val="2F5496" w:themeColor="accent1" w:themeShade="BF"/>
      <w:spacing w:val="10"/>
    </w:rPr>
  </w:style>
  <w:style w:type="character" w:customStyle="1" w:styleId="Heading6Char">
    <w:name w:val="Heading 6 Char"/>
    <w:basedOn w:val="DefaultParagraphFont"/>
    <w:link w:val="Heading6"/>
    <w:uiPriority w:val="9"/>
    <w:semiHidden/>
    <w:rsid w:val="00BC260F"/>
    <w:rPr>
      <w:caps/>
      <w:color w:val="2F5496" w:themeColor="accent1" w:themeShade="BF"/>
      <w:spacing w:val="10"/>
    </w:rPr>
  </w:style>
  <w:style w:type="character" w:customStyle="1" w:styleId="Heading7Char">
    <w:name w:val="Heading 7 Char"/>
    <w:basedOn w:val="DefaultParagraphFont"/>
    <w:link w:val="Heading7"/>
    <w:uiPriority w:val="9"/>
    <w:semiHidden/>
    <w:rsid w:val="00BC260F"/>
    <w:rPr>
      <w:caps/>
      <w:color w:val="2F5496" w:themeColor="accent1" w:themeShade="BF"/>
      <w:spacing w:val="10"/>
    </w:rPr>
  </w:style>
  <w:style w:type="character" w:customStyle="1" w:styleId="Heading8Char">
    <w:name w:val="Heading 8 Char"/>
    <w:basedOn w:val="DefaultParagraphFont"/>
    <w:link w:val="Heading8"/>
    <w:uiPriority w:val="9"/>
    <w:semiHidden/>
    <w:rsid w:val="00BC260F"/>
    <w:rPr>
      <w:caps/>
      <w:spacing w:val="10"/>
      <w:sz w:val="18"/>
      <w:szCs w:val="18"/>
    </w:rPr>
  </w:style>
  <w:style w:type="character" w:customStyle="1" w:styleId="Heading9Char">
    <w:name w:val="Heading 9 Char"/>
    <w:basedOn w:val="DefaultParagraphFont"/>
    <w:link w:val="Heading9"/>
    <w:uiPriority w:val="9"/>
    <w:semiHidden/>
    <w:rsid w:val="00BC260F"/>
    <w:rPr>
      <w:i/>
      <w:iCs/>
      <w:caps/>
      <w:spacing w:val="10"/>
      <w:sz w:val="18"/>
      <w:szCs w:val="18"/>
    </w:rPr>
  </w:style>
  <w:style w:type="paragraph" w:styleId="Caption">
    <w:name w:val="caption"/>
    <w:basedOn w:val="Normal"/>
    <w:next w:val="Normal"/>
    <w:uiPriority w:val="35"/>
    <w:semiHidden/>
    <w:unhideWhenUsed/>
    <w:qFormat/>
    <w:rsid w:val="00BC260F"/>
    <w:rPr>
      <w:b/>
      <w:bCs/>
      <w:color w:val="2F5496" w:themeColor="accent1" w:themeShade="BF"/>
      <w:sz w:val="16"/>
      <w:szCs w:val="16"/>
    </w:rPr>
  </w:style>
  <w:style w:type="paragraph" w:styleId="Title">
    <w:name w:val="Title"/>
    <w:basedOn w:val="Normal"/>
    <w:next w:val="Normal"/>
    <w:link w:val="TitleChar"/>
    <w:uiPriority w:val="10"/>
    <w:qFormat/>
    <w:rsid w:val="00BC260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260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26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260F"/>
    <w:rPr>
      <w:caps/>
      <w:color w:val="595959" w:themeColor="text1" w:themeTint="A6"/>
      <w:spacing w:val="10"/>
      <w:sz w:val="21"/>
      <w:szCs w:val="21"/>
    </w:rPr>
  </w:style>
  <w:style w:type="character" w:styleId="Strong">
    <w:name w:val="Strong"/>
    <w:uiPriority w:val="22"/>
    <w:qFormat/>
    <w:rsid w:val="00BC260F"/>
    <w:rPr>
      <w:b/>
      <w:bCs/>
    </w:rPr>
  </w:style>
  <w:style w:type="character" w:styleId="Emphasis">
    <w:name w:val="Emphasis"/>
    <w:uiPriority w:val="20"/>
    <w:qFormat/>
    <w:rsid w:val="00BC260F"/>
    <w:rPr>
      <w:caps/>
      <w:color w:val="1F3763" w:themeColor="accent1" w:themeShade="7F"/>
      <w:spacing w:val="5"/>
    </w:rPr>
  </w:style>
  <w:style w:type="paragraph" w:styleId="NoSpacing">
    <w:name w:val="No Spacing"/>
    <w:link w:val="NoSpacingChar"/>
    <w:uiPriority w:val="1"/>
    <w:qFormat/>
    <w:rsid w:val="00BC260F"/>
    <w:pPr>
      <w:spacing w:after="0" w:line="240" w:lineRule="auto"/>
    </w:pPr>
  </w:style>
  <w:style w:type="paragraph" w:styleId="Quote">
    <w:name w:val="Quote"/>
    <w:basedOn w:val="Normal"/>
    <w:next w:val="Normal"/>
    <w:link w:val="QuoteChar"/>
    <w:uiPriority w:val="29"/>
    <w:qFormat/>
    <w:rsid w:val="00BC260F"/>
    <w:rPr>
      <w:i/>
      <w:iCs/>
      <w:sz w:val="24"/>
      <w:szCs w:val="24"/>
    </w:rPr>
  </w:style>
  <w:style w:type="character" w:customStyle="1" w:styleId="QuoteChar">
    <w:name w:val="Quote Char"/>
    <w:basedOn w:val="DefaultParagraphFont"/>
    <w:link w:val="Quote"/>
    <w:uiPriority w:val="29"/>
    <w:rsid w:val="00BC260F"/>
    <w:rPr>
      <w:i/>
      <w:iCs/>
      <w:sz w:val="24"/>
      <w:szCs w:val="24"/>
    </w:rPr>
  </w:style>
  <w:style w:type="paragraph" w:styleId="IntenseQuote">
    <w:name w:val="Intense Quote"/>
    <w:basedOn w:val="Normal"/>
    <w:next w:val="Normal"/>
    <w:link w:val="IntenseQuoteChar"/>
    <w:uiPriority w:val="30"/>
    <w:qFormat/>
    <w:rsid w:val="00BC260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260F"/>
    <w:rPr>
      <w:color w:val="4472C4" w:themeColor="accent1"/>
      <w:sz w:val="24"/>
      <w:szCs w:val="24"/>
    </w:rPr>
  </w:style>
  <w:style w:type="character" w:styleId="SubtleEmphasis">
    <w:name w:val="Subtle Emphasis"/>
    <w:uiPriority w:val="19"/>
    <w:qFormat/>
    <w:rsid w:val="00BC260F"/>
    <w:rPr>
      <w:i/>
      <w:iCs/>
      <w:color w:val="1F3763" w:themeColor="accent1" w:themeShade="7F"/>
    </w:rPr>
  </w:style>
  <w:style w:type="character" w:styleId="IntenseEmphasis">
    <w:name w:val="Intense Emphasis"/>
    <w:uiPriority w:val="21"/>
    <w:qFormat/>
    <w:rsid w:val="00BC260F"/>
    <w:rPr>
      <w:b/>
      <w:bCs/>
      <w:caps/>
      <w:color w:val="1F3763" w:themeColor="accent1" w:themeShade="7F"/>
      <w:spacing w:val="10"/>
    </w:rPr>
  </w:style>
  <w:style w:type="character" w:styleId="SubtleReference">
    <w:name w:val="Subtle Reference"/>
    <w:uiPriority w:val="31"/>
    <w:qFormat/>
    <w:rsid w:val="00BC260F"/>
    <w:rPr>
      <w:b/>
      <w:bCs/>
      <w:color w:val="4472C4" w:themeColor="accent1"/>
    </w:rPr>
  </w:style>
  <w:style w:type="character" w:styleId="IntenseReference">
    <w:name w:val="Intense Reference"/>
    <w:uiPriority w:val="32"/>
    <w:qFormat/>
    <w:rsid w:val="00BC260F"/>
    <w:rPr>
      <w:b/>
      <w:bCs/>
      <w:i/>
      <w:iCs/>
      <w:caps/>
      <w:color w:val="4472C4" w:themeColor="accent1"/>
    </w:rPr>
  </w:style>
  <w:style w:type="character" w:styleId="BookTitle">
    <w:name w:val="Book Title"/>
    <w:uiPriority w:val="33"/>
    <w:qFormat/>
    <w:rsid w:val="00BC260F"/>
    <w:rPr>
      <w:b/>
      <w:bCs/>
      <w:i/>
      <w:iCs/>
      <w:spacing w:val="0"/>
    </w:rPr>
  </w:style>
  <w:style w:type="paragraph" w:styleId="TOCHeading">
    <w:name w:val="TOC Heading"/>
    <w:basedOn w:val="Heading1"/>
    <w:next w:val="Normal"/>
    <w:uiPriority w:val="39"/>
    <w:semiHidden/>
    <w:unhideWhenUsed/>
    <w:qFormat/>
    <w:rsid w:val="00BC260F"/>
    <w:pPr>
      <w:outlineLvl w:val="9"/>
    </w:pPr>
  </w:style>
  <w:style w:type="paragraph" w:styleId="Header">
    <w:name w:val="header"/>
    <w:basedOn w:val="Normal"/>
    <w:link w:val="HeaderChar"/>
    <w:uiPriority w:val="99"/>
    <w:unhideWhenUsed/>
    <w:rsid w:val="00BC26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260F"/>
  </w:style>
  <w:style w:type="paragraph" w:styleId="Footer">
    <w:name w:val="footer"/>
    <w:basedOn w:val="Normal"/>
    <w:link w:val="FooterChar"/>
    <w:uiPriority w:val="99"/>
    <w:unhideWhenUsed/>
    <w:rsid w:val="00BC26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260F"/>
  </w:style>
  <w:style w:type="character" w:customStyle="1" w:styleId="NoSpacingChar">
    <w:name w:val="No Spacing Char"/>
    <w:basedOn w:val="DefaultParagraphFont"/>
    <w:link w:val="NoSpacing"/>
    <w:uiPriority w:val="1"/>
    <w:rsid w:val="00BC260F"/>
  </w:style>
  <w:style w:type="paragraph" w:customStyle="1" w:styleId="ContactInfo">
    <w:name w:val="Contact Info"/>
    <w:basedOn w:val="Normal"/>
    <w:uiPriority w:val="1"/>
    <w:qFormat/>
    <w:rsid w:val="00BC260F"/>
    <w:pPr>
      <w:spacing w:before="0" w:after="0" w:line="240" w:lineRule="auto"/>
    </w:pPr>
    <w:rPr>
      <w:rFonts w:eastAsiaTheme="minorHAnsi"/>
      <w:color w:val="FFFFFF" w:themeColor="background1"/>
      <w:kern w:val="20"/>
      <w:sz w:val="24"/>
      <w:lang w:val="en-US" w:eastAsia="ja-JP"/>
    </w:rPr>
  </w:style>
  <w:style w:type="paragraph" w:customStyle="1" w:styleId="MeetingInfo">
    <w:name w:val="Meeting Info"/>
    <w:basedOn w:val="Normal"/>
    <w:qFormat/>
    <w:rsid w:val="00BC260F"/>
    <w:pPr>
      <w:spacing w:before="40" w:after="0" w:line="240" w:lineRule="auto"/>
      <w:ind w:left="720"/>
    </w:pPr>
    <w:rPr>
      <w:rFonts w:eastAsiaTheme="minorHAnsi"/>
      <w:color w:val="FFFFFF" w:themeColor="background1"/>
      <w:kern w:val="20"/>
      <w:sz w:val="24"/>
      <w:lang w:val="en-US" w:eastAsia="ja-JP"/>
    </w:rPr>
  </w:style>
  <w:style w:type="character" w:styleId="Hyperlink">
    <w:name w:val="Hyperlink"/>
    <w:basedOn w:val="DefaultParagraphFont"/>
    <w:uiPriority w:val="99"/>
    <w:unhideWhenUsed/>
    <w:rsid w:val="00BC2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nesa23@cardiff.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esa23@cardiff.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03.safelinks.protection.outlook.com/?url=https%3A%2F%2Fwww.eventbrite.co.uk%2Fe%2Faape-uk-2021-tickets-151601033773%3Futm_campaign%3Dpost_publish%26utm_medium%3Demail%26utm_source%3Deventbrite%26utm_content%3DshortLinkNewEmail&amp;data=04%7C01%7CJonesA23%40cardiff.ac.uk%7C3b8626e18a594bc14a4a08d9043ad42c%7Cbdb74b3095684856bdbf06759778fcbc%7C1%7C0%7C637545473108325369%7CUnknown%7CTWFpbGZsb3d8eyJWIjoiMC4wLjAwMDAiLCJQIjoiV2luMzIiLCJBTiI6Ik1haWwiLCJXVCI6Mn0%3D%7C0&amp;sdata=%2BDZjKRnFFefEBRpnuClaF9l3jqzkpuC4hHWmmY65Q%2B0%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8</cp:revision>
  <dcterms:created xsi:type="dcterms:W3CDTF">2021-04-21T08:22:00Z</dcterms:created>
  <dcterms:modified xsi:type="dcterms:W3CDTF">2021-04-21T13:49:00Z</dcterms:modified>
</cp:coreProperties>
</file>