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BC50" w14:textId="77777777" w:rsidR="00192E1E" w:rsidRDefault="00192E1E" w:rsidP="00192E1E">
      <w:pPr>
        <w:jc w:val="center"/>
        <w:rPr>
          <w:b/>
          <w:i/>
          <w:color w:val="002060"/>
          <w:sz w:val="56"/>
          <w:szCs w:val="56"/>
        </w:rPr>
      </w:pPr>
      <w:bookmarkStart w:id="0" w:name="_GoBack"/>
      <w:bookmarkEnd w:id="0"/>
      <w:r>
        <w:rPr>
          <w:i/>
          <w:iCs/>
          <w:noProof/>
          <w:color w:val="4472C4" w:themeColor="accent1"/>
          <w:sz w:val="24"/>
        </w:rPr>
        <w:drawing>
          <wp:inline distT="0" distB="0" distL="0" distR="0" wp14:anchorId="377AB894" wp14:editId="7A07D7F5">
            <wp:extent cx="3454593" cy="22034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lloon-2639074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168" cy="226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18B7" w14:textId="77777777" w:rsidR="00441818" w:rsidRDefault="00441818" w:rsidP="00441818">
      <w:pPr>
        <w:jc w:val="center"/>
        <w:rPr>
          <w:i/>
          <w:color w:val="000000" w:themeColor="text1"/>
          <w:sz w:val="36"/>
          <w:szCs w:val="36"/>
        </w:rPr>
      </w:pPr>
      <w:r w:rsidRPr="00441818">
        <w:rPr>
          <w:b/>
          <w:i/>
          <w:color w:val="002060"/>
          <w:sz w:val="56"/>
          <w:szCs w:val="56"/>
        </w:rPr>
        <w:t>To Advanced Practice &amp; Beyond</w:t>
      </w:r>
      <w:r w:rsidRPr="00441818">
        <w:rPr>
          <w:i/>
          <w:color w:val="002060"/>
          <w:sz w:val="56"/>
          <w:szCs w:val="56"/>
        </w:rPr>
        <w:t xml:space="preserve"> </w:t>
      </w:r>
      <w:r w:rsidRPr="00192E1E">
        <w:rPr>
          <w:b/>
          <w:i/>
          <w:color w:val="FFC000"/>
          <w:sz w:val="40"/>
          <w:szCs w:val="40"/>
        </w:rPr>
        <w:t>Celebrating Advanced Practice Week</w:t>
      </w:r>
      <w:r w:rsidRPr="00441818">
        <w:rPr>
          <w:i/>
          <w:color w:val="FFC000"/>
          <w:sz w:val="56"/>
          <w:szCs w:val="56"/>
        </w:rPr>
        <w:t xml:space="preserve"> </w:t>
      </w:r>
    </w:p>
    <w:p w14:paraId="1A58DB2E" w14:textId="77777777" w:rsidR="00887C56" w:rsidRPr="00192E1E" w:rsidRDefault="00441818" w:rsidP="00441818">
      <w:pPr>
        <w:jc w:val="center"/>
        <w:rPr>
          <w:i/>
          <w:color w:val="C00000"/>
          <w:sz w:val="36"/>
          <w:szCs w:val="36"/>
        </w:rPr>
      </w:pPr>
      <w:r w:rsidRPr="00192E1E">
        <w:rPr>
          <w:i/>
          <w:color w:val="C00000"/>
          <w:sz w:val="36"/>
          <w:szCs w:val="36"/>
        </w:rPr>
        <w:t>Online webinar Friday 13</w:t>
      </w:r>
      <w:r w:rsidRPr="00192E1E">
        <w:rPr>
          <w:i/>
          <w:color w:val="C00000"/>
          <w:sz w:val="36"/>
          <w:szCs w:val="36"/>
          <w:vertAlign w:val="superscript"/>
        </w:rPr>
        <w:t>th</w:t>
      </w:r>
      <w:r w:rsidRPr="00192E1E">
        <w:rPr>
          <w:i/>
          <w:color w:val="C00000"/>
          <w:sz w:val="36"/>
          <w:szCs w:val="36"/>
        </w:rPr>
        <w:t xml:space="preserve"> November 10.00 a.m.- 12.00 p.m.</w:t>
      </w:r>
    </w:p>
    <w:p w14:paraId="5DDD3E1D" w14:textId="77777777" w:rsidR="00192E1E" w:rsidRDefault="00192E1E" w:rsidP="00441818">
      <w:pPr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No pre-booking needed</w:t>
      </w:r>
    </w:p>
    <w:p w14:paraId="0BA4D20A" w14:textId="353C0ECC" w:rsidR="00441818" w:rsidRDefault="00441818">
      <w:r>
        <w:t xml:space="preserve">JOIN HERE: </w:t>
      </w:r>
      <w:hyperlink r:id="rId11" w:history="1">
        <w:r w:rsidR="00032505" w:rsidRPr="00052ED4">
          <w:rPr>
            <w:rStyle w:val="Hyperlink"/>
          </w:rPr>
          <w:t>https://ca.bbcollab.com/guest/f851a61cffb44f6ab64711c9bb7412eb</w:t>
        </w:r>
      </w:hyperlink>
    </w:p>
    <w:p w14:paraId="4D1A9037" w14:textId="77777777" w:rsidR="00192E1E" w:rsidRDefault="00192E1E"/>
    <w:p w14:paraId="0F1B6BDE" w14:textId="77777777" w:rsidR="00441818" w:rsidRPr="00441818" w:rsidRDefault="00441818" w:rsidP="00441818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i/>
          <w:iCs/>
          <w:color w:val="4472C4" w:themeColor="accent1"/>
          <w:sz w:val="24"/>
          <w:szCs w:val="24"/>
        </w:rPr>
      </w:pPr>
      <w:r w:rsidRPr="00441818">
        <w:rPr>
          <w:i/>
          <w:iCs/>
          <w:color w:val="4472C4" w:themeColor="accent1"/>
          <w:sz w:val="24"/>
          <w:szCs w:val="24"/>
        </w:rPr>
        <w:t xml:space="preserve">As part of the celebrating Advance Practice Week, Dr Anne Johnson Consultant Occupational Therapist will be sharing her experiences of developing her career through advanced practice and beyond into non-medical consultancy. </w:t>
      </w:r>
    </w:p>
    <w:p w14:paraId="2A05EDFB" w14:textId="77777777" w:rsidR="00441818" w:rsidRDefault="00441818" w:rsidP="00441818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i/>
          <w:iCs/>
          <w:color w:val="4472C4" w:themeColor="accent1"/>
          <w:sz w:val="24"/>
        </w:rPr>
      </w:pPr>
    </w:p>
    <w:p w14:paraId="408770DA" w14:textId="77777777" w:rsidR="00441818" w:rsidRDefault="00441818" w:rsidP="00441818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i/>
          <w:iCs/>
          <w:color w:val="4472C4" w:themeColor="accent1"/>
          <w:sz w:val="24"/>
        </w:rPr>
      </w:pPr>
      <w:r>
        <w:rPr>
          <w:i/>
          <w:iCs/>
          <w:color w:val="4472C4" w:themeColor="accent1"/>
          <w:sz w:val="24"/>
        </w:rPr>
        <w:t>Anne has many years of experience in healthcare and has worked across a broad range of settings. Her expertise lies in long term conditions management and developing and designing personalised care particularly for people with enduring fatigue.</w:t>
      </w:r>
      <w:r w:rsidR="00192E1E">
        <w:rPr>
          <w:i/>
          <w:iCs/>
          <w:color w:val="4472C4" w:themeColor="accent1"/>
          <w:sz w:val="24"/>
        </w:rPr>
        <w:t xml:space="preserve"> She has a national profile and is an invited member to various groups including the AHP Expert Advisory Group for Macmillan Cancer Support and the Council for Allied health Professions in Research (CAHPR).</w:t>
      </w:r>
    </w:p>
    <w:p w14:paraId="27013DA7" w14:textId="77777777" w:rsidR="00441818" w:rsidRPr="00441818" w:rsidRDefault="00441818" w:rsidP="00441818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i/>
          <w:iCs/>
          <w:color w:val="4472C4" w:themeColor="accent1"/>
          <w:sz w:val="24"/>
        </w:rPr>
      </w:pPr>
    </w:p>
    <w:p w14:paraId="75A6FD11" w14:textId="77777777" w:rsidR="003856F1" w:rsidRDefault="00441818" w:rsidP="00441818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noProof/>
        </w:rPr>
      </w:pPr>
      <w:r w:rsidRPr="00441818">
        <w:rPr>
          <w:i/>
          <w:iCs/>
          <w:color w:val="4472C4" w:themeColor="accent1"/>
          <w:sz w:val="24"/>
        </w:rPr>
        <w:t>The webinar will comprise a presentation by Anne and an interview with Anna Neary</w:t>
      </w:r>
      <w:r>
        <w:rPr>
          <w:i/>
          <w:iCs/>
          <w:color w:val="4472C4" w:themeColor="accent1"/>
          <w:sz w:val="24"/>
        </w:rPr>
        <w:t>, Advanced Clinical Practitioner Apprenticeship Programme Lead, University of the West of England,</w:t>
      </w:r>
      <w:r w:rsidRPr="00441818">
        <w:rPr>
          <w:i/>
          <w:iCs/>
          <w:color w:val="4472C4" w:themeColor="accent1"/>
          <w:sz w:val="24"/>
        </w:rPr>
        <w:t xml:space="preserve"> to explore reflections, barriers and enablers to advanced practice in the workplace.</w:t>
      </w:r>
      <w:r w:rsidR="00192E1E" w:rsidRPr="00192E1E">
        <w:rPr>
          <w:noProof/>
        </w:rPr>
        <w:t xml:space="preserve"> </w:t>
      </w:r>
    </w:p>
    <w:p w14:paraId="2247675E" w14:textId="77777777" w:rsidR="003856F1" w:rsidRDefault="003856F1" w:rsidP="00441818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noProof/>
        </w:rPr>
      </w:pPr>
    </w:p>
    <w:p w14:paraId="28555419" w14:textId="77777777" w:rsidR="003856F1" w:rsidRDefault="003856F1" w:rsidP="00441818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noProof/>
        </w:rPr>
      </w:pPr>
    </w:p>
    <w:p w14:paraId="6C87F97A" w14:textId="77777777" w:rsidR="00441818" w:rsidRPr="00441818" w:rsidRDefault="00192E1E" w:rsidP="00441818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i/>
          <w:iCs/>
          <w:color w:val="4472C4" w:themeColor="accent1"/>
          <w:sz w:val="24"/>
        </w:rPr>
      </w:pPr>
      <w:r>
        <w:rPr>
          <w:noProof/>
        </w:rPr>
        <w:drawing>
          <wp:inline distT="0" distB="0" distL="0" distR="0" wp14:anchorId="19F4DC2D" wp14:editId="61AF5BB9">
            <wp:extent cx="3143885" cy="723900"/>
            <wp:effectExtent l="0" t="0" r="0" b="0"/>
            <wp:docPr id="1" name="Picture 1" descr="cid:image001.png@01D450F0.E81B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450F0.E81B189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818" w:rsidRPr="00441818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47AC" w14:textId="77777777" w:rsidR="00C34326" w:rsidRDefault="00C34326">
      <w:pPr>
        <w:spacing w:after="0" w:line="240" w:lineRule="auto"/>
      </w:pPr>
      <w:r>
        <w:separator/>
      </w:r>
    </w:p>
  </w:endnote>
  <w:endnote w:type="continuationSeparator" w:id="0">
    <w:p w14:paraId="5E328CBB" w14:textId="77777777" w:rsidR="00C34326" w:rsidRDefault="00C3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66F4" w14:textId="77777777" w:rsidR="006B3835" w:rsidRDefault="00C3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19B5" w14:textId="77777777" w:rsidR="001A0832" w:rsidRDefault="003856F1">
    <w:pPr>
      <w:pStyle w:val="Footer"/>
    </w:pPr>
    <w:r>
      <w:rPr>
        <w:noProof/>
        <w:lang w:eastAsia="en-GB"/>
      </w:rPr>
      <w:drawing>
        <wp:inline distT="0" distB="0" distL="0" distR="0" wp14:anchorId="253E3404" wp14:editId="5E5E48D4">
          <wp:extent cx="1436370" cy="716280"/>
          <wp:effectExtent l="0" t="0" r="0" b="7620"/>
          <wp:docPr id="13" name="Picture 13" descr="UWE Brist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B830" w14:textId="77777777" w:rsidR="00C34326" w:rsidRDefault="00C34326">
      <w:pPr>
        <w:spacing w:after="0" w:line="240" w:lineRule="auto"/>
      </w:pPr>
      <w:r>
        <w:separator/>
      </w:r>
    </w:p>
  </w:footnote>
  <w:footnote w:type="continuationSeparator" w:id="0">
    <w:p w14:paraId="66E1D5B4" w14:textId="77777777" w:rsidR="00C34326" w:rsidRDefault="00C34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18"/>
    <w:rsid w:val="00032505"/>
    <w:rsid w:val="00192E1E"/>
    <w:rsid w:val="00374DCA"/>
    <w:rsid w:val="003856F1"/>
    <w:rsid w:val="00441818"/>
    <w:rsid w:val="006B258F"/>
    <w:rsid w:val="00887C56"/>
    <w:rsid w:val="00C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A0DE"/>
  <w15:chartTrackingRefBased/>
  <w15:docId w15:val="{82BEFBA5-BC5E-4C7D-9ACE-FDF4CAAA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818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41818"/>
    <w:rPr>
      <w:sz w:val="24"/>
    </w:rPr>
  </w:style>
  <w:style w:type="character" w:styleId="Hyperlink">
    <w:name w:val="Hyperlink"/>
    <w:basedOn w:val="DefaultParagraphFont"/>
    <w:uiPriority w:val="99"/>
    <w:unhideWhenUsed/>
    <w:rsid w:val="00441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.bbcollab.com/guest/f851a61cffb44f6ab64711c9bb7412e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en/balloon-ball-balls-holiday-2639074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87131C6E01149B92C08BDE3DAD285" ma:contentTypeVersion="9" ma:contentTypeDescription="Create a new document." ma:contentTypeScope="" ma:versionID="dbeb0369d619b7f0c4c22e83df5f892f">
  <xsd:schema xmlns:xsd="http://www.w3.org/2001/XMLSchema" xmlns:xs="http://www.w3.org/2001/XMLSchema" xmlns:p="http://schemas.microsoft.com/office/2006/metadata/properties" xmlns:ns3="83464fbe-6045-496c-aadd-77a7be186b3d" targetNamespace="http://schemas.microsoft.com/office/2006/metadata/properties" ma:root="true" ma:fieldsID="bd0aec272990f270b8e887cadac1e48c" ns3:_="">
    <xsd:import namespace="83464fbe-6045-496c-aadd-77a7be186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4fbe-6045-496c-aadd-77a7be18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D5545-79F5-4526-AB5A-A53E3718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64fbe-6045-496c-aadd-77a7be18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2A67D-4583-4551-ABB4-09414B399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F06EE-7F7B-4B75-93CF-0F5ADB6B77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Johnson</dc:creator>
  <cp:keywords/>
  <dc:description/>
  <cp:lastModifiedBy>Anna Neary</cp:lastModifiedBy>
  <cp:revision>2</cp:revision>
  <dcterms:created xsi:type="dcterms:W3CDTF">2020-10-23T13:51:00Z</dcterms:created>
  <dcterms:modified xsi:type="dcterms:W3CDTF">2020-10-23T13:51:00Z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0x01010036E87131C6E01149B92C08BDE3DAD285</vt:lpwstr>
  </property>
</Properties>
</file>